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0E607" w14:textId="63AF7723" w:rsidR="00B85F4E" w:rsidRDefault="00B4344D">
      <w:pPr>
        <w:rPr>
          <w:rFonts w:ascii="Times New Roman" w:eastAsia="PMingLiU" w:hAnsi="Times New Roman" w:cs="Times New Roman"/>
          <w:b/>
          <w:bCs/>
          <w:kern w:val="2"/>
          <w:sz w:val="40"/>
          <w:szCs w:val="40"/>
        </w:rPr>
      </w:pPr>
      <w:r>
        <w:rPr>
          <w:noProof/>
        </w:rPr>
        <mc:AlternateContent>
          <mc:Choice Requires="wps">
            <w:drawing>
              <wp:anchor distT="0" distB="0" distL="114300" distR="114300" simplePos="0" relativeHeight="251673600" behindDoc="0" locked="0" layoutInCell="1" allowOverlap="1" wp14:anchorId="5AE9ADEC" wp14:editId="577852D1">
                <wp:simplePos x="0" y="0"/>
                <wp:positionH relativeFrom="margin">
                  <wp:posOffset>-26035</wp:posOffset>
                </wp:positionH>
                <wp:positionV relativeFrom="paragraph">
                  <wp:posOffset>489585</wp:posOffset>
                </wp:positionV>
                <wp:extent cx="5738495" cy="551180"/>
                <wp:effectExtent l="0" t="0" r="0" b="1270"/>
                <wp:wrapNone/>
                <wp:docPr id="3" name="文字方塊 3"/>
                <wp:cNvGraphicFramePr/>
                <a:graphic xmlns:a="http://schemas.openxmlformats.org/drawingml/2006/main">
                  <a:graphicData uri="http://schemas.microsoft.com/office/word/2010/wordprocessingShape">
                    <wps:wsp>
                      <wps:cNvSpPr txBox="1"/>
                      <wps:spPr>
                        <a:xfrm>
                          <a:off x="0" y="0"/>
                          <a:ext cx="5738495" cy="551180"/>
                        </a:xfrm>
                        <a:prstGeom prst="rect">
                          <a:avLst/>
                        </a:prstGeom>
                        <a:solidFill>
                          <a:srgbClr val="EFFFEF"/>
                        </a:solidFill>
                        <a:ln>
                          <a:noFill/>
                        </a:ln>
                      </wps:spPr>
                      <wps:style>
                        <a:lnRef idx="2">
                          <a:schemeClr val="accent4"/>
                        </a:lnRef>
                        <a:fillRef idx="1">
                          <a:schemeClr val="lt1"/>
                        </a:fillRef>
                        <a:effectRef idx="0">
                          <a:schemeClr val="accent4"/>
                        </a:effectRef>
                        <a:fontRef idx="minor">
                          <a:schemeClr val="dk1"/>
                        </a:fontRef>
                      </wps:style>
                      <wps:txbx>
                        <w:txbxContent>
                          <w:p w14:paraId="2926E9DA" w14:textId="49D85CB8" w:rsidR="003A2A1D" w:rsidRPr="006D23EC" w:rsidRDefault="003A2A1D">
                            <w:pPr>
                              <w:rPr>
                                <w:b/>
                                <w:color w:val="2F5496" w:themeColor="accent5" w:themeShade="BF"/>
                                <w:sz w:val="40"/>
                                <w:szCs w:val="40"/>
                              </w:rPr>
                            </w:pPr>
                            <w:r w:rsidRPr="006D23EC">
                              <w:rPr>
                                <w:b/>
                                <w:color w:val="2F5496" w:themeColor="accent5" w:themeShade="BF"/>
                                <w:sz w:val="40"/>
                                <w:szCs w:val="40"/>
                              </w:rPr>
                              <w:t>Resource Pack for the Economics Curriculum (S4-S6)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9ADEC" id="_x0000_t202" coordsize="21600,21600" o:spt="202" path="m,l,21600r21600,l21600,xe">
                <v:stroke joinstyle="miter"/>
                <v:path gradientshapeok="t" o:connecttype="rect"/>
              </v:shapetype>
              <v:shape id="文字方塊 3" o:spid="_x0000_s1026" type="#_x0000_t202" style="position:absolute;margin-left:-2.05pt;margin-top:38.55pt;width:451.85pt;height:43.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" fillcolor="#efffef" stroked="f" strokeweight="1pt">
                <v:textbox>
                  <w:txbxContent>
                    <w:p w14:paraId="2926E9DA" w14:textId="49D85CB8" w:rsidR="003A2A1D" w:rsidRPr="006D23EC" w:rsidRDefault="003A2A1D">
                      <w:pPr>
                        <w:rPr>
                          <w:b/>
                          <w:color w:val="2F5496" w:themeColor="accent5" w:themeShade="BF"/>
                          <w:sz w:val="40"/>
                          <w:szCs w:val="40"/>
                        </w:rPr>
                      </w:pPr>
                      <w:r w:rsidRPr="006D23EC">
                        <w:rPr>
                          <w:b/>
                          <w:color w:val="2F5496" w:themeColor="accent5" w:themeShade="BF"/>
                          <w:sz w:val="40"/>
                          <w:szCs w:val="40"/>
                        </w:rPr>
                        <w:t>Resource Pack for the Economics Curriculum (S4-S6)</w:t>
                      </w:r>
                    </w:p>
                  </w:txbxContent>
                </v:textbox>
                <w10:wrap anchorx="margin"/>
              </v:shape>
            </w:pict>
          </mc:Fallback>
        </mc:AlternateContent>
      </w:r>
      <w:r w:rsidR="00341B56">
        <w:rPr>
          <w:noProof/>
        </w:rPr>
        <mc:AlternateContent>
          <mc:Choice Requires="wps">
            <w:drawing>
              <wp:anchor distT="0" distB="0" distL="114300" distR="114300" simplePos="0" relativeHeight="251665407" behindDoc="0" locked="0" layoutInCell="1" allowOverlap="1" wp14:anchorId="7F4DF182" wp14:editId="4DB02FEB">
                <wp:simplePos x="0" y="0"/>
                <wp:positionH relativeFrom="column">
                  <wp:posOffset>2878455</wp:posOffset>
                </wp:positionH>
                <wp:positionV relativeFrom="paragraph">
                  <wp:posOffset>-400122</wp:posOffset>
                </wp:positionV>
                <wp:extent cx="3454400" cy="10057765"/>
                <wp:effectExtent l="0" t="0" r="0" b="635"/>
                <wp:wrapNone/>
                <wp:docPr id="460" name="矩形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0" cy="10057765"/>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438A1D2" id="矩形 460" o:spid="_x0000_s1026" style="position:absolute;margin-left:226.65pt;margin-top:-31.5pt;width:272pt;height:791.95pt;z-index:251665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" fillcolor="#a8d08d [1945]" stroked="f" strokecolor="#d8d8d8"/>
            </w:pict>
          </mc:Fallback>
        </mc:AlternateContent>
      </w:r>
      <w:r w:rsidR="003A2A1D">
        <w:rPr>
          <w:noProof/>
        </w:rPr>
        <mc:AlternateContent>
          <mc:Choice Requires="wpg">
            <w:drawing>
              <wp:anchor distT="0" distB="0" distL="114300" distR="114300" simplePos="0" relativeHeight="251666432" behindDoc="0" locked="0" layoutInCell="1" allowOverlap="1" wp14:anchorId="47203EC7" wp14:editId="1B9353CB">
                <wp:simplePos x="0" y="0"/>
                <wp:positionH relativeFrom="page">
                  <wp:posOffset>3647029</wp:posOffset>
                </wp:positionH>
                <wp:positionV relativeFrom="page">
                  <wp:posOffset>317133</wp:posOffset>
                </wp:positionV>
                <wp:extent cx="3512820" cy="10057765"/>
                <wp:effectExtent l="0" t="0" r="0" b="635"/>
                <wp:wrapNone/>
                <wp:docPr id="453" name="群組 453"/>
                <wp:cNvGraphicFramePr/>
                <a:graphic xmlns:a="http://schemas.openxmlformats.org/drawingml/2006/main">
                  <a:graphicData uri="http://schemas.microsoft.com/office/word/2010/wordprocessingGroup">
                    <wpg:wgp>
                      <wpg:cNvGrpSpPr/>
                      <wpg:grpSpPr>
                        <a:xfrm>
                          <a:off x="0" y="0"/>
                          <a:ext cx="3512820" cy="10057765"/>
                          <a:chOff x="-114301" y="0"/>
                          <a:chExt cx="3429000" cy="10058400"/>
                        </a:xfrm>
                      </wpg:grpSpPr>
                      <wps:wsp>
                        <wps:cNvPr id="459" name="矩形 459" descr="Light vertical"/>
                        <wps:cNvSpPr>
                          <a:spLocks noChangeArrowheads="1"/>
                        </wps:cNvSpPr>
                        <wps:spPr bwMode="auto">
                          <a:xfrm>
                            <a:off x="-114284"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1" name="矩形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B3D95A4" w14:textId="4D0605AE" w:rsidR="003A2A1D" w:rsidRDefault="003A2A1D">
                              <w:pPr>
                                <w:pStyle w:val="af0"/>
                                <w:rPr>
                                  <w:color w:val="FFFFFF" w:themeColor="background1"/>
                                  <w:sz w:val="96"/>
                                  <w:szCs w:val="96"/>
                                </w:rPr>
                              </w:pPr>
                            </w:p>
                          </w:txbxContent>
                        </wps:txbx>
                        <wps:bodyPr rot="0" vert="horz" wrap="square" lIns="365760" tIns="182880" rIns="182880" bIns="182880" anchor="b" anchorCtr="0" upright="1">
                          <a:noAutofit/>
                        </wps:bodyPr>
                      </wps:wsp>
                      <wps:wsp>
                        <wps:cNvPr id="462" name="矩形 9"/>
                        <wps:cNvSpPr>
                          <a:spLocks noChangeArrowheads="1"/>
                        </wps:cNvSpPr>
                        <wps:spPr bwMode="auto">
                          <a:xfrm>
                            <a:off x="-114301" y="7172180"/>
                            <a:ext cx="3429000"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6F742D5" w14:textId="77777777" w:rsidR="003A2A1D" w:rsidRPr="00A86CC7" w:rsidRDefault="003A2A1D" w:rsidP="0082194A">
                              <w:pPr>
                                <w:pStyle w:val="af0"/>
                                <w:spacing w:line="360" w:lineRule="auto"/>
                                <w:rPr>
                                  <w:color w:val="2E74B5" w:themeColor="accent1" w:themeShade="BF"/>
                                  <w:sz w:val="32"/>
                                  <w:szCs w:val="32"/>
                                </w:rPr>
                              </w:pPr>
                              <w:r w:rsidRPr="00A86CC7">
                                <w:rPr>
                                  <w:color w:val="2E74B5" w:themeColor="accent1" w:themeShade="BF"/>
                                  <w:sz w:val="32"/>
                                  <w:szCs w:val="32"/>
                                </w:rPr>
                                <w:t>Personal, Social and Humanities Education Section</w:t>
                              </w:r>
                            </w:p>
                            <w:p w14:paraId="26CBA598" w14:textId="77777777" w:rsidR="003A2A1D" w:rsidRPr="00A86CC7" w:rsidRDefault="003A2A1D" w:rsidP="0082194A">
                              <w:pPr>
                                <w:pStyle w:val="af0"/>
                                <w:spacing w:line="360" w:lineRule="auto"/>
                                <w:rPr>
                                  <w:color w:val="2E74B5" w:themeColor="accent1" w:themeShade="BF"/>
                                  <w:sz w:val="32"/>
                                  <w:szCs w:val="32"/>
                                </w:rPr>
                              </w:pPr>
                              <w:r w:rsidRPr="00A86CC7">
                                <w:rPr>
                                  <w:color w:val="2E74B5" w:themeColor="accent1" w:themeShade="BF"/>
                                  <w:sz w:val="32"/>
                                  <w:szCs w:val="32"/>
                                </w:rPr>
                                <w:t xml:space="preserve">Curriculum Development Institute </w:t>
                              </w:r>
                            </w:p>
                            <w:p w14:paraId="6D9C853E" w14:textId="77777777" w:rsidR="003A2A1D" w:rsidRPr="00A86CC7" w:rsidRDefault="003A2A1D" w:rsidP="0082194A">
                              <w:pPr>
                                <w:pStyle w:val="af0"/>
                                <w:spacing w:line="360" w:lineRule="auto"/>
                                <w:rPr>
                                  <w:color w:val="2E74B5" w:themeColor="accent1" w:themeShade="BF"/>
                                  <w:sz w:val="32"/>
                                  <w:szCs w:val="32"/>
                                </w:rPr>
                              </w:pPr>
                              <w:r w:rsidRPr="00A86CC7">
                                <w:rPr>
                                  <w:color w:val="2E74B5" w:themeColor="accent1" w:themeShade="BF"/>
                                  <w:sz w:val="32"/>
                                  <w:szCs w:val="32"/>
                                </w:rPr>
                                <w:t>Education Bureau</w:t>
                              </w:r>
                            </w:p>
                            <w:p w14:paraId="11BC3C0B" w14:textId="2410ADB2" w:rsidR="003A2A1D" w:rsidRPr="00A86CC7" w:rsidRDefault="003A2A1D" w:rsidP="0082194A">
                              <w:pPr>
                                <w:pStyle w:val="af0"/>
                                <w:spacing w:line="360" w:lineRule="auto"/>
                                <w:rPr>
                                  <w:color w:val="2E74B5" w:themeColor="accent1" w:themeShade="BF"/>
                                  <w:sz w:val="32"/>
                                  <w:szCs w:val="32"/>
                                </w:rPr>
                              </w:pPr>
                              <w:r w:rsidRPr="00A86CC7">
                                <w:rPr>
                                  <w:color w:val="2E74B5" w:themeColor="accent1" w:themeShade="BF"/>
                                  <w:sz w:val="32"/>
                                  <w:szCs w:val="32"/>
                                </w:rPr>
                                <w:t>202</w:t>
                              </w:r>
                              <w:r>
                                <w:rPr>
                                  <w:color w:val="2E74B5" w:themeColor="accent1" w:themeShade="BF"/>
                                  <w:sz w:val="32"/>
                                  <w:szCs w:val="32"/>
                                </w:rPr>
                                <w:t>1</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03EC7" id="群組 453" o:spid="_x0000_s1027" style="position:absolute;margin-left:287.15pt;margin-top:24.95pt;width:276.6pt;height:791.95pt;z-index:251666432;mso-position-horizontal-relative:page;mso-position-vertical-relative:page" coordorigin="-1143" coordsize="3429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">
                <v:rect id="矩形 459" o:spid="_x0000_s1028" alt="Light vertical" style="position:absolute;left:-1142;width:138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" fillcolor="#a8d08d [1945]" stroked="f" strokecolor="white" strokeweight="1pt">
                  <v:fill r:id="rId9" o:title="" opacity="52428f" color2="white [3212]" o:opacity2="52428f" type="pattern"/>
                  <v:shadow color="#d8d8d8" offset="3pt,3pt"/>
                </v:rect>
                <v:rect id="矩形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7B3D95A4" w14:textId="4D0605AE" w:rsidR="003A2A1D" w:rsidRDefault="003A2A1D">
                        <w:pPr>
                          <w:pStyle w:val="af0"/>
                          <w:rPr>
                            <w:color w:val="FFFFFF" w:themeColor="background1"/>
                            <w:sz w:val="96"/>
                            <w:szCs w:val="96"/>
                          </w:rPr>
                        </w:pPr>
                      </w:p>
                    </w:txbxContent>
                  </v:textbox>
                </v:rect>
                <v:rect id="矩形 9" o:spid="_x0000_s1030" style="position:absolute;left:-1143;top:71721;width:34289;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6F742D5" w14:textId="77777777" w:rsidR="003A2A1D" w:rsidRPr="00A86CC7" w:rsidRDefault="003A2A1D" w:rsidP="0082194A">
                        <w:pPr>
                          <w:pStyle w:val="af0"/>
                          <w:spacing w:line="360" w:lineRule="auto"/>
                          <w:rPr>
                            <w:color w:val="2E74B5" w:themeColor="accent1" w:themeShade="BF"/>
                            <w:sz w:val="32"/>
                            <w:szCs w:val="32"/>
                          </w:rPr>
                        </w:pPr>
                        <w:r w:rsidRPr="00A86CC7">
                          <w:rPr>
                            <w:color w:val="2E74B5" w:themeColor="accent1" w:themeShade="BF"/>
                            <w:sz w:val="32"/>
                            <w:szCs w:val="32"/>
                          </w:rPr>
                          <w:t>Personal, Social and Humanities Education Section</w:t>
                        </w:r>
                      </w:p>
                      <w:p w14:paraId="26CBA598" w14:textId="77777777" w:rsidR="003A2A1D" w:rsidRPr="00A86CC7" w:rsidRDefault="003A2A1D" w:rsidP="0082194A">
                        <w:pPr>
                          <w:pStyle w:val="af0"/>
                          <w:spacing w:line="360" w:lineRule="auto"/>
                          <w:rPr>
                            <w:color w:val="2E74B5" w:themeColor="accent1" w:themeShade="BF"/>
                            <w:sz w:val="32"/>
                            <w:szCs w:val="32"/>
                          </w:rPr>
                        </w:pPr>
                        <w:r w:rsidRPr="00A86CC7">
                          <w:rPr>
                            <w:color w:val="2E74B5" w:themeColor="accent1" w:themeShade="BF"/>
                            <w:sz w:val="32"/>
                            <w:szCs w:val="32"/>
                          </w:rPr>
                          <w:t xml:space="preserve">Curriculum Development Institute </w:t>
                        </w:r>
                      </w:p>
                      <w:p w14:paraId="6D9C853E" w14:textId="77777777" w:rsidR="003A2A1D" w:rsidRPr="00A86CC7" w:rsidRDefault="003A2A1D" w:rsidP="0082194A">
                        <w:pPr>
                          <w:pStyle w:val="af0"/>
                          <w:spacing w:line="360" w:lineRule="auto"/>
                          <w:rPr>
                            <w:color w:val="2E74B5" w:themeColor="accent1" w:themeShade="BF"/>
                            <w:sz w:val="32"/>
                            <w:szCs w:val="32"/>
                          </w:rPr>
                        </w:pPr>
                        <w:r w:rsidRPr="00A86CC7">
                          <w:rPr>
                            <w:color w:val="2E74B5" w:themeColor="accent1" w:themeShade="BF"/>
                            <w:sz w:val="32"/>
                            <w:szCs w:val="32"/>
                          </w:rPr>
                          <w:t>Education Bureau</w:t>
                        </w:r>
                      </w:p>
                      <w:p w14:paraId="11BC3C0B" w14:textId="2410ADB2" w:rsidR="003A2A1D" w:rsidRPr="00A86CC7" w:rsidRDefault="003A2A1D" w:rsidP="0082194A">
                        <w:pPr>
                          <w:pStyle w:val="af0"/>
                          <w:spacing w:line="360" w:lineRule="auto"/>
                          <w:rPr>
                            <w:color w:val="2E74B5" w:themeColor="accent1" w:themeShade="BF"/>
                            <w:sz w:val="32"/>
                            <w:szCs w:val="32"/>
                          </w:rPr>
                        </w:pPr>
                        <w:r w:rsidRPr="00A86CC7">
                          <w:rPr>
                            <w:color w:val="2E74B5" w:themeColor="accent1" w:themeShade="BF"/>
                            <w:sz w:val="32"/>
                            <w:szCs w:val="32"/>
                          </w:rPr>
                          <w:t>202</w:t>
                        </w:r>
                        <w:r>
                          <w:rPr>
                            <w:color w:val="2E74B5" w:themeColor="accent1" w:themeShade="BF"/>
                            <w:sz w:val="32"/>
                            <w:szCs w:val="32"/>
                          </w:rPr>
                          <w:t>1</w:t>
                        </w:r>
                      </w:p>
                    </w:txbxContent>
                  </v:textbox>
                </v:rect>
                <w10:wrap anchorx="page" anchory="page"/>
              </v:group>
            </w:pict>
          </mc:Fallback>
        </mc:AlternateContent>
      </w:r>
      <w:r w:rsidR="003A2A1D">
        <w:rPr>
          <w:noProof/>
        </w:rPr>
        <mc:AlternateContent>
          <mc:Choice Requires="wps">
            <w:drawing>
              <wp:anchor distT="0" distB="0" distL="114300" distR="114300" simplePos="0" relativeHeight="251672576" behindDoc="0" locked="0" layoutInCell="0" allowOverlap="1" wp14:anchorId="398CB8DE" wp14:editId="5D7A71E6">
                <wp:simplePos x="0" y="0"/>
                <wp:positionH relativeFrom="page">
                  <wp:posOffset>314960</wp:posOffset>
                </wp:positionH>
                <wp:positionV relativeFrom="page">
                  <wp:posOffset>3756220</wp:posOffset>
                </wp:positionV>
                <wp:extent cx="6760210" cy="945931"/>
                <wp:effectExtent l="0" t="0" r="21590" b="26035"/>
                <wp:wrapNone/>
                <wp:docPr id="463"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0210" cy="945931"/>
                        </a:xfrm>
                        <a:prstGeom prst="rect">
                          <a:avLst/>
                        </a:prstGeom>
                        <a:solidFill>
                          <a:schemeClr val="accent6">
                            <a:lumMod val="20000"/>
                            <a:lumOff val="80000"/>
                          </a:schemeClr>
                        </a:solidFill>
                        <a:ln w="19050">
                          <a:solidFill>
                            <a:schemeClr val="accent6">
                              <a:lumMod val="60000"/>
                              <a:lumOff val="40000"/>
                            </a:schemeClr>
                          </a:solidFill>
                          <a:miter lim="800000"/>
                          <a:headEnd/>
                          <a:tailEnd/>
                        </a:ln>
                      </wps:spPr>
                      <wps:txbx>
                        <w:txbxContent>
                          <w:sdt>
                            <w:sdtPr>
                              <w:rPr>
                                <w:b/>
                                <w:color w:val="2E74B5" w:themeColor="accent1" w:themeShade="BF"/>
                                <w:sz w:val="72"/>
                                <w:szCs w:val="72"/>
                              </w:rPr>
                              <w:alias w:val="標題"/>
                              <w:id w:val="-1704864950"/>
                              <w:dataBinding w:prefixMappings="xmlns:ns0='http://schemas.openxmlformats.org/package/2006/metadata/core-properties' xmlns:ns1='http://purl.org/dc/elements/1.1/'" w:xpath="/ns0:coreProperties[1]/ns1:title[1]" w:storeItemID="{6C3C8BC8-F283-45AE-878A-BAB7291924A1}"/>
                              <w:text/>
                            </w:sdtPr>
                            <w:sdtEndPr/>
                            <w:sdtContent>
                              <w:p w14:paraId="7D583D25" w14:textId="7DD33F06" w:rsidR="003A2A1D" w:rsidRPr="00C86AA1" w:rsidRDefault="003A2A1D" w:rsidP="0082194A">
                                <w:pPr>
                                  <w:pStyle w:val="af0"/>
                                  <w:wordWrap w:val="0"/>
                                  <w:jc w:val="right"/>
                                  <w:rPr>
                                    <w:b/>
                                    <w:color w:val="2E74B5" w:themeColor="accent1" w:themeShade="BF"/>
                                    <w:sz w:val="72"/>
                                    <w:szCs w:val="72"/>
                                  </w:rPr>
                                </w:pPr>
                                <w:r w:rsidRPr="00C86AA1">
                                  <w:rPr>
                                    <w:b/>
                                    <w:color w:val="2E74B5" w:themeColor="accent1" w:themeShade="BF"/>
                                    <w:sz w:val="72"/>
                                    <w:szCs w:val="72"/>
                                  </w:rPr>
                                  <w:t>Income Inequality and Poverty</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8CB8DE" id="矩形 16" o:spid="_x0000_s1031" style="position:absolute;margin-left:24.8pt;margin-top:295.75pt;width:532.3pt;height:7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" o:allowincell="f" fillcolor="#e2efd9 [665]" strokecolor="#a8d08d [1945]" strokeweight="1.5pt">
                <v:textbox inset="14.4pt,,14.4pt">
                  <w:txbxContent>
                    <w:sdt>
                      <w:sdtPr>
                        <w:rPr>
                          <w:b/>
                          <w:color w:val="2E74B5" w:themeColor="accent1" w:themeShade="BF"/>
                          <w:sz w:val="72"/>
                          <w:szCs w:val="72"/>
                        </w:rPr>
                        <w:alias w:val="標題"/>
                        <w:id w:val="-1704864950"/>
                        <w:dataBinding w:prefixMappings="xmlns:ns0='http://schemas.openxmlformats.org/package/2006/metadata/core-properties' xmlns:ns1='http://purl.org/dc/elements/1.1/'" w:xpath="/ns0:coreProperties[1]/ns1:title[1]" w:storeItemID="{6C3C8BC8-F283-45AE-878A-BAB7291924A1}"/>
                        <w:text/>
                      </w:sdtPr>
                      <w:sdtEndPr/>
                      <w:sdtContent>
                        <w:p w14:paraId="7D583D25" w14:textId="7DD33F06" w:rsidR="003A2A1D" w:rsidRPr="00C86AA1" w:rsidRDefault="003A2A1D" w:rsidP="0082194A">
                          <w:pPr>
                            <w:pStyle w:val="af0"/>
                            <w:wordWrap w:val="0"/>
                            <w:jc w:val="right"/>
                            <w:rPr>
                              <w:b/>
                              <w:color w:val="2E74B5" w:themeColor="accent1" w:themeShade="BF"/>
                              <w:sz w:val="72"/>
                              <w:szCs w:val="72"/>
                            </w:rPr>
                          </w:pPr>
                          <w:r w:rsidRPr="00C86AA1">
                            <w:rPr>
                              <w:b/>
                              <w:color w:val="2E74B5" w:themeColor="accent1" w:themeShade="BF"/>
                              <w:sz w:val="72"/>
                              <w:szCs w:val="72"/>
                            </w:rPr>
                            <w:t>Income Inequality and Poverty</w:t>
                          </w:r>
                        </w:p>
                      </w:sdtContent>
                    </w:sdt>
                  </w:txbxContent>
                </v:textbox>
                <w10:wrap anchorx="page" anchory="page"/>
              </v:rect>
            </w:pict>
          </mc:Fallback>
        </mc:AlternateContent>
      </w:r>
      <w:r w:rsidR="00B85F4E">
        <w:rPr>
          <w:rFonts w:ascii="Times New Roman" w:eastAsia="PMingLiU" w:hAnsi="Times New Roman" w:cs="Times New Roman"/>
          <w:b/>
          <w:bCs/>
          <w:kern w:val="2"/>
          <w:sz w:val="40"/>
          <w:szCs w:val="40"/>
        </w:rPr>
        <w:br w:type="page"/>
      </w:r>
    </w:p>
    <w:p w14:paraId="4BFBD862" w14:textId="3B0DEE6F" w:rsidR="00991C28" w:rsidRPr="00991C28" w:rsidRDefault="00991C28" w:rsidP="00991C28">
      <w:pPr>
        <w:widowControl w:val="0"/>
        <w:snapToGrid w:val="0"/>
        <w:spacing w:after="0" w:line="480" w:lineRule="auto"/>
        <w:jc w:val="center"/>
        <w:rPr>
          <w:rFonts w:ascii="Times New Roman" w:eastAsia="PMingLiU" w:hAnsi="Times New Roman" w:cs="Times New Roman"/>
          <w:b/>
          <w:bCs/>
          <w:kern w:val="2"/>
          <w:sz w:val="40"/>
          <w:szCs w:val="40"/>
        </w:rPr>
      </w:pPr>
      <w:r w:rsidRPr="00991C28">
        <w:rPr>
          <w:rFonts w:ascii="Times New Roman" w:eastAsia="PMingLiU" w:hAnsi="Times New Roman" w:cs="Times New Roman"/>
          <w:b/>
          <w:bCs/>
          <w:kern w:val="2"/>
          <w:sz w:val="40"/>
          <w:szCs w:val="40"/>
        </w:rPr>
        <w:lastRenderedPageBreak/>
        <w:t>Preface</w:t>
      </w:r>
    </w:p>
    <w:p w14:paraId="4A63F551" w14:textId="40624F26" w:rsidR="00991C28" w:rsidRDefault="00991C28" w:rsidP="00991C28">
      <w:pPr>
        <w:widowControl w:val="0"/>
        <w:snapToGrid w:val="0"/>
        <w:spacing w:after="0" w:line="480" w:lineRule="auto"/>
        <w:jc w:val="both"/>
        <w:rPr>
          <w:rFonts w:ascii="Times New Roman" w:eastAsia="PMingLiU" w:hAnsi="Times New Roman" w:cs="Times New Roman"/>
          <w:bCs/>
          <w:kern w:val="2"/>
          <w:sz w:val="24"/>
          <w:szCs w:val="24"/>
        </w:rPr>
      </w:pPr>
      <w:r>
        <w:rPr>
          <w:rFonts w:ascii="Times New Roman" w:eastAsia="PMingLiU" w:hAnsi="Times New Roman" w:cs="Times New Roman"/>
          <w:bCs/>
          <w:kern w:val="2"/>
          <w:sz w:val="24"/>
          <w:szCs w:val="24"/>
        </w:rPr>
        <w:t xml:space="preserve">Income inequality is one of the topics </w:t>
      </w:r>
      <w:r w:rsidR="009D6325">
        <w:rPr>
          <w:rFonts w:ascii="Times New Roman" w:eastAsia="PMingLiU" w:hAnsi="Times New Roman" w:cs="Times New Roman"/>
          <w:bCs/>
          <w:kern w:val="2"/>
          <w:sz w:val="24"/>
          <w:szCs w:val="24"/>
        </w:rPr>
        <w:t xml:space="preserve">covered </w:t>
      </w:r>
      <w:r>
        <w:rPr>
          <w:rFonts w:ascii="Times New Roman" w:eastAsia="PMingLiU" w:hAnsi="Times New Roman" w:cs="Times New Roman"/>
          <w:bCs/>
          <w:kern w:val="2"/>
          <w:sz w:val="24"/>
          <w:szCs w:val="24"/>
        </w:rPr>
        <w:t>in the Economics Curriculum, and poverty is a</w:t>
      </w:r>
      <w:r w:rsidR="009D6325">
        <w:rPr>
          <w:rFonts w:ascii="Times New Roman" w:eastAsia="PMingLiU" w:hAnsi="Times New Roman" w:cs="Times New Roman"/>
          <w:bCs/>
          <w:kern w:val="2"/>
          <w:sz w:val="24"/>
          <w:szCs w:val="24"/>
        </w:rPr>
        <w:t xml:space="preserve"> </w:t>
      </w:r>
      <w:r w:rsidR="004F19D2">
        <w:rPr>
          <w:rFonts w:ascii="Times New Roman" w:eastAsia="PMingLiU" w:hAnsi="Times New Roman" w:cs="Times New Roman"/>
          <w:bCs/>
          <w:kern w:val="2"/>
          <w:sz w:val="24"/>
          <w:szCs w:val="24"/>
        </w:rPr>
        <w:t>concern</w:t>
      </w:r>
      <w:r w:rsidR="009D6325">
        <w:rPr>
          <w:rFonts w:ascii="Times New Roman" w:eastAsia="PMingLiU" w:hAnsi="Times New Roman" w:cs="Times New Roman"/>
          <w:bCs/>
          <w:kern w:val="2"/>
          <w:sz w:val="24"/>
          <w:szCs w:val="24"/>
        </w:rPr>
        <w:t xml:space="preserve"> for</w:t>
      </w:r>
      <w:r w:rsidR="004F19D2">
        <w:rPr>
          <w:rFonts w:ascii="Times New Roman" w:eastAsia="PMingLiU" w:hAnsi="Times New Roman" w:cs="Times New Roman"/>
          <w:bCs/>
          <w:kern w:val="2"/>
          <w:sz w:val="24"/>
          <w:szCs w:val="24"/>
        </w:rPr>
        <w:t xml:space="preserve"> </w:t>
      </w:r>
      <w:r>
        <w:rPr>
          <w:rFonts w:ascii="Times New Roman" w:eastAsia="PMingLiU" w:hAnsi="Times New Roman" w:cs="Times New Roman"/>
          <w:bCs/>
          <w:kern w:val="2"/>
          <w:sz w:val="24"/>
          <w:szCs w:val="24"/>
        </w:rPr>
        <w:t xml:space="preserve">governments </w:t>
      </w:r>
      <w:r w:rsidR="009D6325">
        <w:rPr>
          <w:rFonts w:ascii="Times New Roman" w:eastAsia="PMingLiU" w:hAnsi="Times New Roman" w:cs="Times New Roman"/>
          <w:bCs/>
          <w:kern w:val="2"/>
          <w:sz w:val="24"/>
          <w:szCs w:val="24"/>
        </w:rPr>
        <w:t>all over the world</w:t>
      </w:r>
      <w:r w:rsidR="004F19D2">
        <w:rPr>
          <w:rFonts w:ascii="Times New Roman" w:eastAsia="PMingLiU" w:hAnsi="Times New Roman" w:cs="Times New Roman"/>
          <w:bCs/>
          <w:kern w:val="2"/>
          <w:sz w:val="24"/>
          <w:szCs w:val="24"/>
        </w:rPr>
        <w:t>.</w:t>
      </w:r>
      <w:r w:rsidRPr="00991C28">
        <w:rPr>
          <w:rFonts w:ascii="Times New Roman" w:eastAsia="PMingLiU" w:hAnsi="Times New Roman" w:cs="Times New Roman"/>
          <w:bCs/>
          <w:kern w:val="2"/>
          <w:sz w:val="24"/>
          <w:szCs w:val="24"/>
        </w:rPr>
        <w:t xml:space="preserve"> The Education Bureau publishes this resource pack </w:t>
      </w:r>
      <w:r w:rsidR="006C6E46">
        <w:rPr>
          <w:rFonts w:ascii="Times New Roman" w:eastAsia="PMingLiU" w:hAnsi="Times New Roman" w:cs="Times New Roman"/>
          <w:bCs/>
          <w:kern w:val="2"/>
          <w:sz w:val="24"/>
          <w:szCs w:val="24"/>
        </w:rPr>
        <w:t>to support</w:t>
      </w:r>
      <w:r w:rsidRPr="00991C28">
        <w:rPr>
          <w:rFonts w:ascii="Times New Roman" w:eastAsia="PMingLiU" w:hAnsi="Times New Roman" w:cs="Times New Roman"/>
          <w:bCs/>
          <w:kern w:val="2"/>
          <w:sz w:val="24"/>
          <w:szCs w:val="24"/>
        </w:rPr>
        <w:t xml:space="preserve"> the learning and teaching of concepts related to </w:t>
      </w:r>
      <w:r w:rsidR="004F19D2">
        <w:rPr>
          <w:rFonts w:ascii="Times New Roman" w:eastAsia="PMingLiU" w:hAnsi="Times New Roman" w:cs="Times New Roman"/>
          <w:bCs/>
          <w:kern w:val="2"/>
          <w:sz w:val="24"/>
          <w:szCs w:val="24"/>
        </w:rPr>
        <w:t xml:space="preserve">income </w:t>
      </w:r>
      <w:proofErr w:type="spellStart"/>
      <w:r w:rsidR="004F19D2">
        <w:rPr>
          <w:rFonts w:ascii="Times New Roman" w:eastAsia="PMingLiU" w:hAnsi="Times New Roman" w:cs="Times New Roman"/>
          <w:bCs/>
          <w:kern w:val="2"/>
          <w:sz w:val="24"/>
          <w:szCs w:val="24"/>
        </w:rPr>
        <w:t>inqualtiy</w:t>
      </w:r>
      <w:proofErr w:type="spellEnd"/>
      <w:r w:rsidR="004F19D2">
        <w:rPr>
          <w:rFonts w:ascii="Times New Roman" w:eastAsia="PMingLiU" w:hAnsi="Times New Roman" w:cs="Times New Roman"/>
          <w:bCs/>
          <w:kern w:val="2"/>
          <w:sz w:val="24"/>
          <w:szCs w:val="24"/>
        </w:rPr>
        <w:t xml:space="preserve"> </w:t>
      </w:r>
      <w:r w:rsidRPr="00991C28">
        <w:rPr>
          <w:rFonts w:ascii="Times New Roman" w:eastAsia="PMingLiU" w:hAnsi="Times New Roman" w:cs="Times New Roman"/>
          <w:bCs/>
          <w:kern w:val="2"/>
          <w:sz w:val="24"/>
          <w:szCs w:val="24"/>
        </w:rPr>
        <w:t xml:space="preserve">in the Economics (S4-6). </w:t>
      </w:r>
      <w:r w:rsidR="009D6325" w:rsidRPr="009D6325">
        <w:rPr>
          <w:rFonts w:ascii="Times New Roman" w:eastAsia="PMingLiU" w:hAnsi="Times New Roman" w:cs="Times New Roman"/>
          <w:bCs/>
          <w:kern w:val="2"/>
          <w:sz w:val="24"/>
          <w:szCs w:val="24"/>
        </w:rPr>
        <w:t>The Pack introduces concepts and measurement methods related to income inequality and poverty, and analy</w:t>
      </w:r>
      <w:r w:rsidR="006C6E46">
        <w:rPr>
          <w:rFonts w:ascii="Times New Roman" w:eastAsia="PMingLiU" w:hAnsi="Times New Roman" w:cs="Times New Roman"/>
          <w:bCs/>
          <w:kern w:val="2"/>
          <w:sz w:val="24"/>
          <w:szCs w:val="24"/>
        </w:rPr>
        <w:t>s</w:t>
      </w:r>
      <w:r w:rsidR="009D6325" w:rsidRPr="009D6325">
        <w:rPr>
          <w:rFonts w:ascii="Times New Roman" w:eastAsia="PMingLiU" w:hAnsi="Times New Roman" w:cs="Times New Roman"/>
          <w:bCs/>
          <w:kern w:val="2"/>
          <w:sz w:val="24"/>
          <w:szCs w:val="24"/>
        </w:rPr>
        <w:t>es the possible causes of these two issues, as well as the government</w:t>
      </w:r>
      <w:r w:rsidR="00552201">
        <w:rPr>
          <w:rFonts w:ascii="Times New Roman" w:eastAsia="PMingLiU" w:hAnsi="Times New Roman" w:cs="Times New Roman"/>
          <w:bCs/>
          <w:kern w:val="2"/>
          <w:sz w:val="24"/>
          <w:szCs w:val="24"/>
        </w:rPr>
        <w:t>’</w:t>
      </w:r>
      <w:r w:rsidR="009D6325" w:rsidRPr="009D6325">
        <w:rPr>
          <w:rFonts w:ascii="Times New Roman" w:eastAsia="PMingLiU" w:hAnsi="Times New Roman" w:cs="Times New Roman"/>
          <w:bCs/>
          <w:kern w:val="2"/>
          <w:sz w:val="24"/>
          <w:szCs w:val="24"/>
        </w:rPr>
        <w:t xml:space="preserve">s measures. This will be followed by some </w:t>
      </w:r>
      <w:r w:rsidR="00634E55">
        <w:rPr>
          <w:rFonts w:ascii="Times New Roman" w:eastAsia="PMingLiU" w:hAnsi="Times New Roman" w:cs="Times New Roman"/>
          <w:bCs/>
          <w:kern w:val="2"/>
          <w:sz w:val="24"/>
          <w:szCs w:val="24"/>
        </w:rPr>
        <w:t>suggested questions for further enquiries</w:t>
      </w:r>
      <w:r w:rsidR="00FA7C90">
        <w:rPr>
          <w:rFonts w:ascii="Times New Roman" w:eastAsia="PMingLiU" w:hAnsi="Times New Roman" w:cs="Times New Roman"/>
          <w:bCs/>
          <w:kern w:val="2"/>
          <w:sz w:val="24"/>
          <w:szCs w:val="24"/>
        </w:rPr>
        <w:t xml:space="preserve"> </w:t>
      </w:r>
      <w:r w:rsidR="008F6D8D">
        <w:rPr>
          <w:rFonts w:ascii="Times New Roman" w:eastAsia="PMingLiU" w:hAnsi="Times New Roman" w:cs="Times New Roman"/>
          <w:bCs/>
          <w:kern w:val="2"/>
          <w:sz w:val="24"/>
          <w:szCs w:val="24"/>
        </w:rPr>
        <w:t>related to this topic</w:t>
      </w:r>
      <w:r w:rsidR="009D6325" w:rsidRPr="009D6325">
        <w:rPr>
          <w:rFonts w:ascii="Times New Roman" w:eastAsia="PMingLiU" w:hAnsi="Times New Roman" w:cs="Times New Roman"/>
          <w:bCs/>
          <w:kern w:val="2"/>
          <w:sz w:val="24"/>
          <w:szCs w:val="24"/>
        </w:rPr>
        <w:t xml:space="preserve">. The final section </w:t>
      </w:r>
      <w:r w:rsidR="00552201">
        <w:rPr>
          <w:rFonts w:ascii="Times New Roman" w:eastAsia="PMingLiU" w:hAnsi="Times New Roman" w:cs="Times New Roman"/>
          <w:bCs/>
          <w:kern w:val="2"/>
          <w:sz w:val="24"/>
          <w:szCs w:val="24"/>
        </w:rPr>
        <w:t xml:space="preserve">of this Pack </w:t>
      </w:r>
      <w:r w:rsidR="009D6325" w:rsidRPr="009D6325">
        <w:rPr>
          <w:rFonts w:ascii="Times New Roman" w:eastAsia="PMingLiU" w:hAnsi="Times New Roman" w:cs="Times New Roman"/>
          <w:bCs/>
          <w:kern w:val="2"/>
          <w:sz w:val="24"/>
          <w:szCs w:val="24"/>
        </w:rPr>
        <w:t>introduces re</w:t>
      </w:r>
      <w:r w:rsidR="00962582">
        <w:rPr>
          <w:rFonts w:ascii="Times New Roman" w:eastAsia="PMingLiU" w:hAnsi="Times New Roman" w:cs="Times New Roman"/>
          <w:bCs/>
          <w:kern w:val="2"/>
          <w:sz w:val="24"/>
          <w:szCs w:val="24"/>
        </w:rPr>
        <w:t>ferences</w:t>
      </w:r>
      <w:r w:rsidR="009D6325" w:rsidRPr="009D6325">
        <w:rPr>
          <w:rFonts w:ascii="Times New Roman" w:eastAsia="PMingLiU" w:hAnsi="Times New Roman" w:cs="Times New Roman"/>
          <w:bCs/>
          <w:kern w:val="2"/>
          <w:sz w:val="24"/>
          <w:szCs w:val="24"/>
        </w:rPr>
        <w:t xml:space="preserve"> books on income inequality.</w:t>
      </w:r>
    </w:p>
    <w:p w14:paraId="5D653B04" w14:textId="0F95E01F" w:rsidR="009D6325" w:rsidRDefault="009D6325" w:rsidP="00991C28">
      <w:pPr>
        <w:widowControl w:val="0"/>
        <w:snapToGrid w:val="0"/>
        <w:spacing w:after="0" w:line="480" w:lineRule="auto"/>
        <w:jc w:val="both"/>
        <w:rPr>
          <w:rFonts w:ascii="Times New Roman" w:eastAsia="PMingLiU" w:hAnsi="Times New Roman" w:cs="Times New Roman"/>
          <w:bCs/>
          <w:kern w:val="2"/>
          <w:sz w:val="24"/>
          <w:szCs w:val="24"/>
        </w:rPr>
      </w:pPr>
    </w:p>
    <w:p w14:paraId="341934C4" w14:textId="77777777" w:rsidR="001B00F8" w:rsidRDefault="00991C28" w:rsidP="00991C28">
      <w:pPr>
        <w:widowControl w:val="0"/>
        <w:snapToGrid w:val="0"/>
        <w:spacing w:after="0" w:line="480" w:lineRule="auto"/>
        <w:jc w:val="both"/>
        <w:rPr>
          <w:rFonts w:ascii="Times New Roman" w:eastAsia="PMingLiU" w:hAnsi="Times New Roman" w:cs="Times New Roman"/>
          <w:bCs/>
          <w:kern w:val="2"/>
          <w:sz w:val="24"/>
          <w:szCs w:val="24"/>
        </w:rPr>
      </w:pPr>
      <w:r w:rsidRPr="00991C28">
        <w:rPr>
          <w:rFonts w:ascii="Times New Roman" w:eastAsia="PMingLiU" w:hAnsi="Times New Roman" w:cs="Times New Roman"/>
          <w:bCs/>
          <w:kern w:val="2"/>
          <w:sz w:val="24"/>
          <w:szCs w:val="24"/>
        </w:rPr>
        <w:t xml:space="preserve">It is our </w:t>
      </w:r>
      <w:proofErr w:type="spellStart"/>
      <w:r w:rsidRPr="00991C28">
        <w:rPr>
          <w:rFonts w:ascii="Times New Roman" w:eastAsia="PMingLiU" w:hAnsi="Times New Roman" w:cs="Times New Roman"/>
          <w:bCs/>
          <w:kern w:val="2"/>
          <w:sz w:val="24"/>
          <w:szCs w:val="24"/>
        </w:rPr>
        <w:t>honour</w:t>
      </w:r>
      <w:proofErr w:type="spellEnd"/>
      <w:r w:rsidRPr="00991C28">
        <w:rPr>
          <w:rFonts w:ascii="Times New Roman" w:eastAsia="PMingLiU" w:hAnsi="Times New Roman" w:cs="Times New Roman"/>
          <w:bCs/>
          <w:kern w:val="2"/>
          <w:sz w:val="24"/>
          <w:szCs w:val="24"/>
        </w:rPr>
        <w:t xml:space="preserve"> to have Dr. Lee Shu Kam, Director of Business, Economic and Public Policy Research Centre, Hong Kong Shue Yan University to develop this resource pack for the Education Bureau.</w:t>
      </w:r>
      <w:r w:rsidR="0009029C">
        <w:rPr>
          <w:rFonts w:ascii="Times New Roman" w:eastAsia="PMingLiU" w:hAnsi="Times New Roman" w:cs="Times New Roman"/>
          <w:bCs/>
          <w:kern w:val="2"/>
          <w:sz w:val="24"/>
          <w:szCs w:val="24"/>
        </w:rPr>
        <w:t xml:space="preserve"> </w:t>
      </w:r>
    </w:p>
    <w:p w14:paraId="2328FE87" w14:textId="77777777" w:rsidR="001B00F8" w:rsidRDefault="001B00F8" w:rsidP="00991C28">
      <w:pPr>
        <w:widowControl w:val="0"/>
        <w:snapToGrid w:val="0"/>
        <w:spacing w:after="0" w:line="480" w:lineRule="auto"/>
        <w:jc w:val="both"/>
        <w:rPr>
          <w:rFonts w:ascii="Times New Roman" w:eastAsia="PMingLiU" w:hAnsi="Times New Roman" w:cs="Times New Roman"/>
          <w:bCs/>
          <w:kern w:val="2"/>
          <w:sz w:val="24"/>
          <w:szCs w:val="24"/>
        </w:rPr>
      </w:pPr>
    </w:p>
    <w:p w14:paraId="34953690" w14:textId="6F07F317" w:rsidR="006C6E46" w:rsidRPr="006C6E46" w:rsidRDefault="006C6E46" w:rsidP="006C6E46">
      <w:pPr>
        <w:widowControl w:val="0"/>
        <w:snapToGrid w:val="0"/>
        <w:spacing w:after="0" w:line="480" w:lineRule="auto"/>
        <w:jc w:val="both"/>
        <w:rPr>
          <w:rFonts w:ascii="Times New Roman" w:eastAsia="PMingLiU" w:hAnsi="Times New Roman" w:cs="Times New Roman"/>
          <w:bCs/>
          <w:kern w:val="2"/>
          <w:sz w:val="24"/>
          <w:szCs w:val="24"/>
          <w:lang w:val="en-HK"/>
        </w:rPr>
      </w:pPr>
      <w:r w:rsidRPr="006C6E46">
        <w:rPr>
          <w:rFonts w:ascii="Times New Roman" w:eastAsia="PMingLiU" w:hAnsi="Times New Roman" w:cs="Times New Roman"/>
          <w:bCs/>
          <w:kern w:val="2"/>
          <w:sz w:val="24"/>
          <w:szCs w:val="24"/>
          <w:lang w:val="en-HK"/>
        </w:rPr>
        <w:t xml:space="preserve">The primary users of this </w:t>
      </w:r>
      <w:r w:rsidR="000552E5" w:rsidRPr="00991C28">
        <w:rPr>
          <w:rFonts w:ascii="Times New Roman" w:eastAsia="PMingLiU" w:hAnsi="Times New Roman" w:cs="Times New Roman"/>
          <w:bCs/>
          <w:kern w:val="2"/>
          <w:sz w:val="24"/>
          <w:szCs w:val="24"/>
        </w:rPr>
        <w:t>resource pack</w:t>
      </w:r>
      <w:r w:rsidR="000552E5" w:rsidRPr="006C6E46">
        <w:rPr>
          <w:rFonts w:ascii="Times New Roman" w:eastAsia="PMingLiU" w:hAnsi="Times New Roman" w:cs="Times New Roman"/>
          <w:bCs/>
          <w:kern w:val="2"/>
          <w:sz w:val="24"/>
          <w:szCs w:val="24"/>
          <w:lang w:val="en-HK"/>
        </w:rPr>
        <w:t xml:space="preserve"> </w:t>
      </w:r>
      <w:r w:rsidRPr="006C6E46">
        <w:rPr>
          <w:rFonts w:ascii="Times New Roman" w:eastAsia="PMingLiU" w:hAnsi="Times New Roman" w:cs="Times New Roman"/>
          <w:bCs/>
          <w:kern w:val="2"/>
          <w:sz w:val="24"/>
          <w:szCs w:val="24"/>
          <w:lang w:val="en-HK"/>
        </w:rPr>
        <w:t xml:space="preserve">are teachers and students. Teachers may provide appropriate supplementary notes/explanations or arrange students’ pre-lesson/extended learning activities to </w:t>
      </w:r>
      <w:r w:rsidRPr="006C6E46">
        <w:rPr>
          <w:rFonts w:ascii="Times New Roman" w:eastAsia="PMingLiU" w:hAnsi="Times New Roman" w:cs="Times New Roman" w:hint="eastAsia"/>
          <w:bCs/>
          <w:kern w:val="2"/>
          <w:sz w:val="24"/>
          <w:szCs w:val="24"/>
          <w:lang w:val="en-HK"/>
        </w:rPr>
        <w:t>m</w:t>
      </w:r>
      <w:r w:rsidRPr="006C6E46">
        <w:rPr>
          <w:rFonts w:ascii="Times New Roman" w:eastAsia="PMingLiU" w:hAnsi="Times New Roman" w:cs="Times New Roman"/>
          <w:bCs/>
          <w:kern w:val="2"/>
          <w:sz w:val="24"/>
          <w:szCs w:val="24"/>
          <w:lang w:val="en-HK"/>
        </w:rPr>
        <w:t xml:space="preserve">eet the learning and teaching needs. Teachers are welcome to share suggestions for improvement, and provide updated information to enrich the content for all teachers’ reference. If you have any comments or suggestions about this </w:t>
      </w:r>
      <w:r w:rsidRPr="006C6E46">
        <w:rPr>
          <w:rFonts w:ascii="Times New Roman" w:eastAsia="PMingLiU" w:hAnsi="Times New Roman" w:cs="Times New Roman" w:hint="eastAsia"/>
          <w:bCs/>
          <w:kern w:val="2"/>
          <w:sz w:val="24"/>
          <w:szCs w:val="24"/>
          <w:lang w:val="en-HK"/>
        </w:rPr>
        <w:t>P</w:t>
      </w:r>
      <w:r w:rsidRPr="006C6E46">
        <w:rPr>
          <w:rFonts w:ascii="Times New Roman" w:eastAsia="PMingLiU" w:hAnsi="Times New Roman" w:cs="Times New Roman"/>
          <w:bCs/>
          <w:kern w:val="2"/>
          <w:sz w:val="24"/>
          <w:szCs w:val="24"/>
          <w:lang w:val="en-HK"/>
        </w:rPr>
        <w:t>ack, please send them to:</w:t>
      </w:r>
    </w:p>
    <w:p w14:paraId="3395B88D" w14:textId="77777777" w:rsidR="00991C28" w:rsidRPr="00991C28" w:rsidRDefault="00991C28" w:rsidP="00991C28">
      <w:pPr>
        <w:widowControl w:val="0"/>
        <w:snapToGrid w:val="0"/>
        <w:spacing w:after="0" w:line="480" w:lineRule="auto"/>
        <w:rPr>
          <w:rFonts w:ascii="Times New Roman" w:eastAsia="PMingLiU" w:hAnsi="Times New Roman" w:cs="Times New Roman"/>
          <w:bCs/>
          <w:kern w:val="2"/>
          <w:sz w:val="24"/>
          <w:szCs w:val="24"/>
        </w:rPr>
      </w:pPr>
      <w:r w:rsidRPr="00991C28">
        <w:rPr>
          <w:rFonts w:ascii="Times New Roman" w:eastAsia="PMingLiU" w:hAnsi="Times New Roman" w:cs="Times New Roman"/>
          <w:bCs/>
          <w:kern w:val="2"/>
          <w:sz w:val="24"/>
          <w:szCs w:val="24"/>
        </w:rPr>
        <w:t>Chief Curriculum Development Officer (Personal, Social and Humanities Education) 1</w:t>
      </w:r>
    </w:p>
    <w:p w14:paraId="11D5CEF2" w14:textId="77777777" w:rsidR="00991C28" w:rsidRPr="00991C28" w:rsidRDefault="00991C28" w:rsidP="00991C28">
      <w:pPr>
        <w:widowControl w:val="0"/>
        <w:snapToGrid w:val="0"/>
        <w:spacing w:after="0" w:line="480" w:lineRule="auto"/>
        <w:rPr>
          <w:rFonts w:ascii="Times New Roman" w:eastAsia="PMingLiU" w:hAnsi="Times New Roman" w:cs="Times New Roman"/>
          <w:bCs/>
          <w:kern w:val="2"/>
          <w:sz w:val="24"/>
          <w:szCs w:val="24"/>
        </w:rPr>
      </w:pPr>
      <w:r w:rsidRPr="00991C28">
        <w:rPr>
          <w:rFonts w:ascii="Times New Roman" w:eastAsia="PMingLiU" w:hAnsi="Times New Roman" w:cs="Times New Roman"/>
          <w:bCs/>
          <w:kern w:val="2"/>
          <w:sz w:val="24"/>
          <w:szCs w:val="24"/>
        </w:rPr>
        <w:t xml:space="preserve">Curriculum Development Institute </w:t>
      </w:r>
    </w:p>
    <w:p w14:paraId="5270C599" w14:textId="77777777" w:rsidR="00991C28" w:rsidRPr="00991C28" w:rsidRDefault="00991C28" w:rsidP="00991C28">
      <w:pPr>
        <w:widowControl w:val="0"/>
        <w:snapToGrid w:val="0"/>
        <w:spacing w:after="0" w:line="480" w:lineRule="auto"/>
        <w:rPr>
          <w:rFonts w:ascii="Times New Roman" w:eastAsia="PMingLiU" w:hAnsi="Times New Roman" w:cs="Times New Roman"/>
          <w:bCs/>
          <w:kern w:val="2"/>
          <w:sz w:val="24"/>
          <w:szCs w:val="24"/>
        </w:rPr>
      </w:pPr>
      <w:r w:rsidRPr="00991C28">
        <w:rPr>
          <w:rFonts w:ascii="Times New Roman" w:eastAsia="PMingLiU" w:hAnsi="Times New Roman" w:cs="Times New Roman"/>
          <w:bCs/>
          <w:kern w:val="2"/>
          <w:sz w:val="24"/>
          <w:szCs w:val="24"/>
        </w:rPr>
        <w:t>Education Bureau</w:t>
      </w:r>
    </w:p>
    <w:p w14:paraId="4B595473" w14:textId="77777777" w:rsidR="00991C28" w:rsidRPr="00991C28" w:rsidRDefault="00991C28" w:rsidP="00991C28">
      <w:pPr>
        <w:widowControl w:val="0"/>
        <w:snapToGrid w:val="0"/>
        <w:spacing w:after="0" w:line="480" w:lineRule="auto"/>
        <w:rPr>
          <w:rFonts w:ascii="Times New Roman" w:eastAsia="PMingLiU" w:hAnsi="Times New Roman" w:cs="Times New Roman"/>
          <w:bCs/>
          <w:kern w:val="2"/>
          <w:sz w:val="24"/>
          <w:szCs w:val="24"/>
        </w:rPr>
      </w:pPr>
      <w:r w:rsidRPr="00991C28">
        <w:rPr>
          <w:rFonts w:ascii="Times New Roman" w:eastAsia="PMingLiU" w:hAnsi="Times New Roman" w:cs="Times New Roman" w:hint="eastAsia"/>
          <w:bCs/>
          <w:kern w:val="2"/>
          <w:sz w:val="24"/>
          <w:szCs w:val="24"/>
        </w:rPr>
        <w:t>Ro</w:t>
      </w:r>
      <w:r w:rsidRPr="00991C28">
        <w:rPr>
          <w:rFonts w:ascii="Times New Roman" w:eastAsia="PMingLiU" w:hAnsi="Times New Roman" w:cs="Times New Roman"/>
          <w:bCs/>
          <w:kern w:val="2"/>
          <w:sz w:val="24"/>
          <w:szCs w:val="24"/>
        </w:rPr>
        <w:t>om 1319, 13/F., Wu Chung House</w:t>
      </w:r>
    </w:p>
    <w:p w14:paraId="3D099FC3" w14:textId="77777777" w:rsidR="00991C28" w:rsidRPr="00991C28" w:rsidRDefault="00991C28" w:rsidP="00991C28">
      <w:pPr>
        <w:widowControl w:val="0"/>
        <w:snapToGrid w:val="0"/>
        <w:spacing w:after="0" w:line="480" w:lineRule="auto"/>
        <w:rPr>
          <w:rFonts w:ascii="Times New Roman" w:eastAsia="PMingLiU" w:hAnsi="Times New Roman" w:cs="Times New Roman"/>
          <w:bCs/>
          <w:kern w:val="2"/>
          <w:sz w:val="24"/>
          <w:szCs w:val="24"/>
        </w:rPr>
      </w:pPr>
      <w:r w:rsidRPr="00991C28">
        <w:rPr>
          <w:rFonts w:ascii="Times New Roman" w:eastAsia="PMingLiU" w:hAnsi="Times New Roman" w:cs="Times New Roman"/>
          <w:bCs/>
          <w:kern w:val="2"/>
          <w:sz w:val="24"/>
          <w:szCs w:val="24"/>
        </w:rPr>
        <w:t xml:space="preserve">213 Queen’s Road East, </w:t>
      </w:r>
      <w:proofErr w:type="spellStart"/>
      <w:r w:rsidRPr="00991C28">
        <w:rPr>
          <w:rFonts w:ascii="Times New Roman" w:eastAsia="PMingLiU" w:hAnsi="Times New Roman" w:cs="Times New Roman"/>
          <w:bCs/>
          <w:kern w:val="2"/>
          <w:sz w:val="24"/>
          <w:szCs w:val="24"/>
        </w:rPr>
        <w:t>Wanchai</w:t>
      </w:r>
      <w:proofErr w:type="spellEnd"/>
      <w:r w:rsidRPr="00991C28">
        <w:rPr>
          <w:rFonts w:ascii="Times New Roman" w:eastAsia="PMingLiU" w:hAnsi="Times New Roman" w:cs="Times New Roman"/>
          <w:bCs/>
          <w:kern w:val="2"/>
          <w:sz w:val="24"/>
          <w:szCs w:val="24"/>
        </w:rPr>
        <w:t xml:space="preserve">, Hong Kong </w:t>
      </w:r>
    </w:p>
    <w:p w14:paraId="6ABB56E1" w14:textId="50015E67" w:rsidR="00482E0F" w:rsidRPr="00482E0F" w:rsidRDefault="00991C28" w:rsidP="006C6E46">
      <w:pPr>
        <w:widowControl w:val="0"/>
        <w:snapToGrid w:val="0"/>
        <w:spacing w:after="0" w:line="480" w:lineRule="auto"/>
        <w:rPr>
          <w:rFonts w:ascii="Times New Roman" w:hAnsi="Times New Roman" w:cs="Times New Roman"/>
          <w:b/>
          <w:sz w:val="24"/>
          <w:szCs w:val="24"/>
        </w:rPr>
      </w:pPr>
      <w:r w:rsidRPr="00991C28">
        <w:rPr>
          <w:rFonts w:ascii="Times New Roman" w:eastAsia="PMingLiU" w:hAnsi="Times New Roman" w:cs="Times New Roman"/>
          <w:bCs/>
          <w:kern w:val="2"/>
          <w:sz w:val="24"/>
          <w:szCs w:val="24"/>
        </w:rPr>
        <w:t>E-mail: info_pshe@edb.gov.hk</w:t>
      </w:r>
    </w:p>
    <w:p w14:paraId="245797A1" w14:textId="0D1C3A43" w:rsidR="00AC5F2D" w:rsidRDefault="00E8741A" w:rsidP="0056438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Contents</w:t>
      </w:r>
    </w:p>
    <w:tbl>
      <w:tblPr>
        <w:tblStyle w:val="aa"/>
        <w:tblW w:w="9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361"/>
      </w:tblGrid>
      <w:tr w:rsidR="00E8741A" w14:paraId="2009AF5C" w14:textId="77777777" w:rsidTr="00987C0B">
        <w:tc>
          <w:tcPr>
            <w:tcW w:w="7513" w:type="dxa"/>
            <w:tcBorders>
              <w:bottom w:val="single" w:sz="4" w:space="0" w:color="4472C4" w:themeColor="accent5"/>
            </w:tcBorders>
          </w:tcPr>
          <w:p w14:paraId="5AC6D9BF" w14:textId="48FD8D6E" w:rsidR="00E8741A" w:rsidRPr="00E8741A" w:rsidRDefault="00E8741A" w:rsidP="00B12A6B">
            <w:pPr>
              <w:spacing w:line="360" w:lineRule="auto"/>
              <w:rPr>
                <w:rFonts w:ascii="Times New Roman" w:hAnsi="Times New Roman" w:cs="Times New Roman"/>
                <w:b/>
                <w:sz w:val="24"/>
                <w:szCs w:val="24"/>
              </w:rPr>
            </w:pPr>
            <w:r>
              <w:rPr>
                <w:rFonts w:ascii="Times New Roman" w:hAnsi="Times New Roman" w:cs="Times New Roman" w:hint="eastAsia"/>
                <w:b/>
                <w:sz w:val="24"/>
                <w:szCs w:val="24"/>
              </w:rPr>
              <w:t>Contents</w:t>
            </w:r>
          </w:p>
        </w:tc>
        <w:tc>
          <w:tcPr>
            <w:tcW w:w="2361" w:type="dxa"/>
            <w:tcBorders>
              <w:bottom w:val="single" w:sz="4" w:space="0" w:color="4472C4" w:themeColor="accent5"/>
            </w:tcBorders>
          </w:tcPr>
          <w:p w14:paraId="199C6635" w14:textId="7B3DA4CA" w:rsidR="00E8741A" w:rsidRPr="00E8741A" w:rsidRDefault="00E8741A" w:rsidP="00B12A6B">
            <w:pPr>
              <w:spacing w:line="360" w:lineRule="auto"/>
              <w:jc w:val="center"/>
              <w:rPr>
                <w:rFonts w:ascii="Times New Roman" w:hAnsi="Times New Roman" w:cs="Times New Roman"/>
                <w:b/>
                <w:sz w:val="24"/>
                <w:szCs w:val="24"/>
              </w:rPr>
            </w:pPr>
            <w:r>
              <w:rPr>
                <w:rFonts w:ascii="Times New Roman" w:hAnsi="Times New Roman" w:cs="Times New Roman" w:hint="eastAsia"/>
                <w:b/>
                <w:sz w:val="24"/>
                <w:szCs w:val="24"/>
              </w:rPr>
              <w:t>Page</w:t>
            </w:r>
          </w:p>
        </w:tc>
      </w:tr>
      <w:tr w:rsidR="00E8741A" w14:paraId="09B6B822" w14:textId="77777777" w:rsidTr="00987C0B">
        <w:tc>
          <w:tcPr>
            <w:tcW w:w="7513" w:type="dxa"/>
            <w:tcBorders>
              <w:top w:val="single" w:sz="4" w:space="0" w:color="4472C4" w:themeColor="accent5"/>
            </w:tcBorders>
          </w:tcPr>
          <w:p w14:paraId="2E99276D" w14:textId="032362F7" w:rsidR="00E8741A" w:rsidRDefault="001B4C05" w:rsidP="00B12A6B">
            <w:pPr>
              <w:spacing w:line="360" w:lineRule="auto"/>
              <w:rPr>
                <w:rFonts w:ascii="Times New Roman" w:eastAsia="Times New Roman" w:hAnsi="Times New Roman" w:cs="Times New Roman"/>
                <w:b/>
                <w:sz w:val="24"/>
                <w:szCs w:val="24"/>
              </w:rPr>
            </w:pPr>
            <w:r w:rsidRPr="001B4C05">
              <w:rPr>
                <w:rFonts w:ascii="Times New Roman" w:eastAsia="Times New Roman" w:hAnsi="Times New Roman" w:cs="Times New Roman"/>
                <w:b/>
                <w:sz w:val="24"/>
                <w:szCs w:val="24"/>
              </w:rPr>
              <w:t>Income inequality and Poverty</w:t>
            </w:r>
          </w:p>
        </w:tc>
        <w:tc>
          <w:tcPr>
            <w:tcW w:w="2361" w:type="dxa"/>
            <w:tcBorders>
              <w:top w:val="single" w:sz="4" w:space="0" w:color="4472C4" w:themeColor="accent5"/>
            </w:tcBorders>
          </w:tcPr>
          <w:p w14:paraId="448A539E" w14:textId="7392F9D6" w:rsidR="00E8741A" w:rsidRPr="00E54561" w:rsidRDefault="001B4C05" w:rsidP="00B12A6B">
            <w:pPr>
              <w:spacing w:line="360" w:lineRule="auto"/>
              <w:jc w:val="center"/>
              <w:rPr>
                <w:rFonts w:ascii="Times New Roman" w:hAnsi="Times New Roman" w:cs="Times New Roman"/>
                <w:bCs/>
                <w:sz w:val="24"/>
                <w:szCs w:val="24"/>
              </w:rPr>
            </w:pPr>
            <w:r w:rsidRPr="00E54561">
              <w:rPr>
                <w:rFonts w:ascii="Times New Roman" w:hAnsi="Times New Roman" w:cs="Times New Roman" w:hint="eastAsia"/>
                <w:bCs/>
                <w:sz w:val="24"/>
                <w:szCs w:val="24"/>
              </w:rPr>
              <w:t>1</w:t>
            </w:r>
          </w:p>
        </w:tc>
      </w:tr>
      <w:tr w:rsidR="00E8741A" w14:paraId="6A7EA58E" w14:textId="77777777" w:rsidTr="00987C0B">
        <w:tc>
          <w:tcPr>
            <w:tcW w:w="7513" w:type="dxa"/>
          </w:tcPr>
          <w:p w14:paraId="41C29AC3" w14:textId="5103909F" w:rsidR="00E8741A" w:rsidRDefault="001B4C05" w:rsidP="00B12A6B">
            <w:pPr>
              <w:spacing w:line="360" w:lineRule="auto"/>
              <w:rPr>
                <w:rFonts w:ascii="Times New Roman" w:eastAsia="Times New Roman" w:hAnsi="Times New Roman" w:cs="Times New Roman"/>
                <w:b/>
                <w:sz w:val="24"/>
                <w:szCs w:val="24"/>
              </w:rPr>
            </w:pPr>
            <w:r w:rsidRPr="001B4C05">
              <w:rPr>
                <w:rFonts w:ascii="Times New Roman" w:eastAsia="Times New Roman" w:hAnsi="Times New Roman" w:cs="Times New Roman"/>
                <w:b/>
                <w:sz w:val="24"/>
                <w:szCs w:val="24"/>
              </w:rPr>
              <w:t xml:space="preserve">Part I: Definition and </w:t>
            </w:r>
            <w:r w:rsidR="00A3779F">
              <w:rPr>
                <w:rFonts w:ascii="Times New Roman" w:eastAsia="Times New Roman" w:hAnsi="Times New Roman" w:cs="Times New Roman"/>
                <w:b/>
                <w:sz w:val="24"/>
                <w:szCs w:val="24"/>
              </w:rPr>
              <w:t>m</w:t>
            </w:r>
            <w:r w:rsidRPr="001B4C05">
              <w:rPr>
                <w:rFonts w:ascii="Times New Roman" w:eastAsia="Times New Roman" w:hAnsi="Times New Roman" w:cs="Times New Roman"/>
                <w:b/>
                <w:sz w:val="24"/>
                <w:szCs w:val="24"/>
              </w:rPr>
              <w:t>easurement</w:t>
            </w:r>
          </w:p>
        </w:tc>
        <w:tc>
          <w:tcPr>
            <w:tcW w:w="2361" w:type="dxa"/>
          </w:tcPr>
          <w:p w14:paraId="61B7FD56" w14:textId="77777777" w:rsidR="00E8741A" w:rsidRDefault="00E8741A" w:rsidP="00B12A6B">
            <w:pPr>
              <w:spacing w:line="360" w:lineRule="auto"/>
              <w:jc w:val="center"/>
              <w:rPr>
                <w:rFonts w:ascii="Times New Roman" w:eastAsia="Times New Roman" w:hAnsi="Times New Roman" w:cs="Times New Roman"/>
                <w:b/>
                <w:sz w:val="24"/>
                <w:szCs w:val="24"/>
              </w:rPr>
            </w:pPr>
          </w:p>
        </w:tc>
      </w:tr>
      <w:tr w:rsidR="00E8741A" w:rsidRPr="00987C0B" w14:paraId="249FB098" w14:textId="77777777" w:rsidTr="00987C0B">
        <w:tc>
          <w:tcPr>
            <w:tcW w:w="7513" w:type="dxa"/>
          </w:tcPr>
          <w:p w14:paraId="17A22635" w14:textId="5858053D" w:rsidR="00E8741A" w:rsidRPr="00987C0B" w:rsidRDefault="001B4C05" w:rsidP="00B12A6B">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1.1 Income inequality in Hong Kong</w:t>
            </w:r>
          </w:p>
        </w:tc>
        <w:tc>
          <w:tcPr>
            <w:tcW w:w="2361" w:type="dxa"/>
          </w:tcPr>
          <w:p w14:paraId="42A08F21" w14:textId="77777777" w:rsidR="00E8741A" w:rsidRPr="00987C0B" w:rsidRDefault="00E8741A" w:rsidP="00B12A6B">
            <w:pPr>
              <w:spacing w:line="360" w:lineRule="auto"/>
              <w:jc w:val="center"/>
              <w:rPr>
                <w:rFonts w:ascii="Times New Roman" w:eastAsia="Times New Roman" w:hAnsi="Times New Roman" w:cs="Times New Roman"/>
                <w:sz w:val="24"/>
                <w:szCs w:val="24"/>
              </w:rPr>
            </w:pPr>
          </w:p>
        </w:tc>
      </w:tr>
      <w:tr w:rsidR="00E8741A" w:rsidRPr="00987C0B" w14:paraId="207A0F38" w14:textId="77777777" w:rsidTr="00987C0B">
        <w:tc>
          <w:tcPr>
            <w:tcW w:w="7513" w:type="dxa"/>
          </w:tcPr>
          <w:p w14:paraId="1D467543" w14:textId="530659AB" w:rsidR="00E8741A" w:rsidRPr="00987C0B" w:rsidRDefault="001B4C05"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1.1.1 Official measurement in Hong Kong</w:t>
            </w:r>
          </w:p>
        </w:tc>
        <w:tc>
          <w:tcPr>
            <w:tcW w:w="2361" w:type="dxa"/>
          </w:tcPr>
          <w:p w14:paraId="330D4E1A" w14:textId="56F59F64" w:rsidR="00E8741A" w:rsidRPr="00987C0B" w:rsidRDefault="001B4C05"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w:t>
            </w:r>
            <w:r w:rsidR="00CF265D">
              <w:rPr>
                <w:rFonts w:ascii="Times New Roman" w:hAnsi="Times New Roman" w:cs="Times New Roman"/>
                <w:sz w:val="24"/>
                <w:szCs w:val="24"/>
              </w:rPr>
              <w:t>-</w:t>
            </w:r>
            <w:r w:rsidR="00271B8B" w:rsidRPr="00987C0B">
              <w:rPr>
                <w:rFonts w:ascii="Times New Roman" w:hAnsi="Times New Roman" w:cs="Times New Roman"/>
                <w:sz w:val="24"/>
                <w:szCs w:val="24"/>
              </w:rPr>
              <w:t>4</w:t>
            </w:r>
          </w:p>
        </w:tc>
      </w:tr>
      <w:tr w:rsidR="00E8741A" w:rsidRPr="00987C0B" w14:paraId="45364D9A" w14:textId="77777777" w:rsidTr="00987C0B">
        <w:tc>
          <w:tcPr>
            <w:tcW w:w="7513" w:type="dxa"/>
          </w:tcPr>
          <w:p w14:paraId="05A68DAC" w14:textId="76C40CA2" w:rsidR="00E8741A" w:rsidRPr="00987C0B" w:rsidRDefault="00271B8B" w:rsidP="00086B4D">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1.1.2 Interpretation issues about </w:t>
            </w:r>
            <w:r w:rsidR="00086B4D">
              <w:rPr>
                <w:rFonts w:ascii="Times New Roman" w:eastAsia="Times New Roman" w:hAnsi="Times New Roman" w:cs="Times New Roman"/>
                <w:sz w:val="24"/>
                <w:szCs w:val="24"/>
              </w:rPr>
              <w:t>Gini Coefficient</w:t>
            </w:r>
          </w:p>
        </w:tc>
        <w:tc>
          <w:tcPr>
            <w:tcW w:w="2361" w:type="dxa"/>
          </w:tcPr>
          <w:p w14:paraId="6195A70B" w14:textId="5E2AACF4" w:rsidR="00E8741A" w:rsidRPr="00987C0B" w:rsidRDefault="00271B8B"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4</w:t>
            </w:r>
          </w:p>
        </w:tc>
      </w:tr>
      <w:tr w:rsidR="00E8741A" w:rsidRPr="00987C0B" w14:paraId="52669FDD" w14:textId="77777777" w:rsidTr="00987C0B">
        <w:tc>
          <w:tcPr>
            <w:tcW w:w="7513" w:type="dxa"/>
          </w:tcPr>
          <w:p w14:paraId="4F4BE968" w14:textId="045E6783" w:rsidR="00E8741A" w:rsidRPr="00987C0B" w:rsidRDefault="00271B8B"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1.1.3 Housing factor</w:t>
            </w:r>
          </w:p>
        </w:tc>
        <w:tc>
          <w:tcPr>
            <w:tcW w:w="2361" w:type="dxa"/>
          </w:tcPr>
          <w:p w14:paraId="2E461A2B" w14:textId="5A25AC1E" w:rsidR="00E8741A" w:rsidRPr="00987C0B" w:rsidRDefault="00271B8B"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5</w:t>
            </w:r>
            <w:r w:rsidRPr="00987C0B">
              <w:rPr>
                <w:rFonts w:ascii="Times New Roman" w:hAnsi="Times New Roman" w:cs="Times New Roman"/>
                <w:sz w:val="24"/>
                <w:szCs w:val="24"/>
              </w:rPr>
              <w:t>-</w:t>
            </w:r>
            <w:r w:rsidR="00745DFF">
              <w:rPr>
                <w:rFonts w:ascii="Times New Roman" w:hAnsi="Times New Roman" w:cs="Times New Roman"/>
                <w:sz w:val="24"/>
                <w:szCs w:val="24"/>
              </w:rPr>
              <w:t>7</w:t>
            </w:r>
          </w:p>
        </w:tc>
      </w:tr>
      <w:tr w:rsidR="001B4C05" w:rsidRPr="00987C0B" w14:paraId="5995A8A7" w14:textId="77777777" w:rsidTr="00987C0B">
        <w:tc>
          <w:tcPr>
            <w:tcW w:w="7513" w:type="dxa"/>
          </w:tcPr>
          <w:p w14:paraId="5E32EF05" w14:textId="0EEC0877" w:rsidR="001B4C05" w:rsidRPr="00987C0B" w:rsidRDefault="00271B8B" w:rsidP="00B12A6B">
            <w:pPr>
              <w:tabs>
                <w:tab w:val="left" w:pos="916"/>
              </w:tabs>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 Poverty in Hong Kong</w:t>
            </w:r>
          </w:p>
        </w:tc>
        <w:tc>
          <w:tcPr>
            <w:tcW w:w="2361" w:type="dxa"/>
          </w:tcPr>
          <w:p w14:paraId="630889A7" w14:textId="77777777" w:rsidR="001B4C05" w:rsidRPr="00987C0B" w:rsidRDefault="001B4C05" w:rsidP="00B12A6B">
            <w:pPr>
              <w:spacing w:line="360" w:lineRule="auto"/>
              <w:jc w:val="center"/>
              <w:rPr>
                <w:rFonts w:ascii="Times New Roman" w:eastAsia="Times New Roman" w:hAnsi="Times New Roman" w:cs="Times New Roman"/>
                <w:sz w:val="24"/>
                <w:szCs w:val="24"/>
              </w:rPr>
            </w:pPr>
          </w:p>
        </w:tc>
      </w:tr>
      <w:tr w:rsidR="001B4C05" w:rsidRPr="00987C0B" w14:paraId="1394A06E" w14:textId="77777777" w:rsidTr="00987C0B">
        <w:tc>
          <w:tcPr>
            <w:tcW w:w="7513" w:type="dxa"/>
          </w:tcPr>
          <w:p w14:paraId="0C122FA9" w14:textId="10D011C2" w:rsidR="001B4C05" w:rsidRPr="00987C0B" w:rsidRDefault="00271B8B" w:rsidP="00A3779F">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1.2.1 Definiti</w:t>
            </w:r>
            <w:r w:rsidR="00A3779F">
              <w:rPr>
                <w:rFonts w:ascii="Times New Roman" w:eastAsia="Times New Roman" w:hAnsi="Times New Roman" w:cs="Times New Roman"/>
                <w:sz w:val="24"/>
                <w:szCs w:val="24"/>
              </w:rPr>
              <w:t>o</w:t>
            </w:r>
            <w:r w:rsidRPr="00987C0B">
              <w:rPr>
                <w:rFonts w:ascii="Times New Roman" w:eastAsia="Times New Roman" w:hAnsi="Times New Roman" w:cs="Times New Roman"/>
                <w:sz w:val="24"/>
                <w:szCs w:val="24"/>
              </w:rPr>
              <w:t>ns of poverty</w:t>
            </w:r>
          </w:p>
        </w:tc>
        <w:tc>
          <w:tcPr>
            <w:tcW w:w="2361" w:type="dxa"/>
          </w:tcPr>
          <w:p w14:paraId="30BB1154" w14:textId="77F288A3" w:rsidR="001B4C05" w:rsidRPr="00987C0B" w:rsidRDefault="00F330F4"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7-8</w:t>
            </w:r>
          </w:p>
        </w:tc>
      </w:tr>
      <w:tr w:rsidR="001B4C05" w:rsidRPr="00987C0B" w14:paraId="4379F19A" w14:textId="77777777" w:rsidTr="00987C0B">
        <w:tc>
          <w:tcPr>
            <w:tcW w:w="7513" w:type="dxa"/>
          </w:tcPr>
          <w:p w14:paraId="17B2DCB8" w14:textId="6410D55C" w:rsidR="001B4C05" w:rsidRPr="00987C0B" w:rsidRDefault="00F330F4"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1.2.2 Official measurement in Hong Kong</w:t>
            </w:r>
          </w:p>
        </w:tc>
        <w:tc>
          <w:tcPr>
            <w:tcW w:w="2361" w:type="dxa"/>
          </w:tcPr>
          <w:p w14:paraId="43CA505E" w14:textId="2E2A197B" w:rsidR="001B4C05" w:rsidRPr="00987C0B" w:rsidRDefault="00F330F4"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8</w:t>
            </w:r>
            <w:r w:rsidRPr="00987C0B">
              <w:rPr>
                <w:rFonts w:ascii="Times New Roman" w:hAnsi="Times New Roman" w:cs="Times New Roman"/>
                <w:sz w:val="24"/>
                <w:szCs w:val="24"/>
              </w:rPr>
              <w:t>-9</w:t>
            </w:r>
          </w:p>
        </w:tc>
      </w:tr>
      <w:tr w:rsidR="001B4C05" w:rsidRPr="00987C0B" w14:paraId="5B8F9030" w14:textId="77777777" w:rsidTr="00987C0B">
        <w:tc>
          <w:tcPr>
            <w:tcW w:w="7513" w:type="dxa"/>
          </w:tcPr>
          <w:p w14:paraId="57D7BC9C" w14:textId="5CD3ECE1" w:rsidR="001B4C05" w:rsidRPr="00987C0B" w:rsidRDefault="00F330F4"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1.2.3 Interpretation issues about measurement</w:t>
            </w:r>
          </w:p>
        </w:tc>
        <w:tc>
          <w:tcPr>
            <w:tcW w:w="2361" w:type="dxa"/>
          </w:tcPr>
          <w:p w14:paraId="0A6B9068" w14:textId="5BC1DF0D" w:rsidR="001B4C05" w:rsidRPr="00987C0B" w:rsidRDefault="00455FCE" w:rsidP="00B12A6B">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9</w:t>
            </w:r>
            <w:r>
              <w:rPr>
                <w:rFonts w:ascii="Times New Roman" w:hAnsi="Times New Roman" w:cs="Times New Roman"/>
                <w:sz w:val="24"/>
                <w:szCs w:val="24"/>
              </w:rPr>
              <w:t>-10</w:t>
            </w:r>
          </w:p>
        </w:tc>
      </w:tr>
      <w:tr w:rsidR="00F330F4" w:rsidRPr="00987C0B" w14:paraId="45B154BE" w14:textId="77777777" w:rsidTr="00987C0B">
        <w:tc>
          <w:tcPr>
            <w:tcW w:w="7513" w:type="dxa"/>
          </w:tcPr>
          <w:p w14:paraId="3935A10E" w14:textId="19460BD5" w:rsidR="00F330F4" w:rsidRPr="00987C0B" w:rsidRDefault="00F330F4" w:rsidP="00B12A6B">
            <w:pPr>
              <w:spacing w:line="360" w:lineRule="auto"/>
              <w:ind w:leftChars="142" w:left="31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1.2.4 Poverty </w:t>
            </w:r>
            <w:r w:rsidR="00A3779F">
              <w:rPr>
                <w:rFonts w:ascii="Times New Roman" w:eastAsia="Times New Roman" w:hAnsi="Times New Roman" w:cs="Times New Roman"/>
                <w:sz w:val="24"/>
                <w:szCs w:val="24"/>
              </w:rPr>
              <w:t>s</w:t>
            </w:r>
            <w:r w:rsidRPr="00987C0B">
              <w:rPr>
                <w:rFonts w:ascii="Times New Roman" w:eastAsia="Times New Roman" w:hAnsi="Times New Roman" w:cs="Times New Roman"/>
                <w:sz w:val="24"/>
                <w:szCs w:val="24"/>
              </w:rPr>
              <w:t>ituation in Hong Kong</w:t>
            </w:r>
          </w:p>
        </w:tc>
        <w:tc>
          <w:tcPr>
            <w:tcW w:w="2361" w:type="dxa"/>
          </w:tcPr>
          <w:p w14:paraId="59705673" w14:textId="360E4535" w:rsidR="00F330F4" w:rsidRPr="00987C0B" w:rsidRDefault="00F330F4" w:rsidP="00455FCE">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10</w:t>
            </w:r>
            <w:r w:rsidRPr="00987C0B">
              <w:rPr>
                <w:rFonts w:ascii="Times New Roman" w:hAnsi="Times New Roman" w:cs="Times New Roman"/>
                <w:sz w:val="24"/>
                <w:szCs w:val="24"/>
              </w:rPr>
              <w:t>-1</w:t>
            </w:r>
            <w:r w:rsidR="00455FCE">
              <w:rPr>
                <w:rFonts w:ascii="Times New Roman" w:hAnsi="Times New Roman" w:cs="Times New Roman"/>
                <w:sz w:val="24"/>
                <w:szCs w:val="24"/>
              </w:rPr>
              <w:t>2</w:t>
            </w:r>
          </w:p>
        </w:tc>
      </w:tr>
      <w:tr w:rsidR="00F330F4" w:rsidRPr="00987C0B" w14:paraId="483BFED8" w14:textId="77777777" w:rsidTr="00987C0B">
        <w:tc>
          <w:tcPr>
            <w:tcW w:w="7513" w:type="dxa"/>
          </w:tcPr>
          <w:p w14:paraId="795F8DC3" w14:textId="759A2725" w:rsidR="00F330F4" w:rsidRPr="00987C0B" w:rsidRDefault="00F330F4" w:rsidP="00B12A6B">
            <w:pPr>
              <w:spacing w:line="360" w:lineRule="auto"/>
              <w:ind w:leftChars="142" w:left="912" w:hangingChars="250" w:hanging="600"/>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1.2.5 Poverty rate and poor population by selected socio-economic groups</w:t>
            </w:r>
          </w:p>
        </w:tc>
        <w:tc>
          <w:tcPr>
            <w:tcW w:w="2361" w:type="dxa"/>
          </w:tcPr>
          <w:p w14:paraId="61CE73C4" w14:textId="7FD6EF51" w:rsidR="00F330F4" w:rsidRPr="00987C0B" w:rsidRDefault="00F330F4"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12-</w:t>
            </w:r>
            <w:r w:rsidRPr="00987C0B">
              <w:rPr>
                <w:rFonts w:ascii="Times New Roman" w:hAnsi="Times New Roman" w:cs="Times New Roman"/>
                <w:sz w:val="24"/>
                <w:szCs w:val="24"/>
              </w:rPr>
              <w:t>15</w:t>
            </w:r>
          </w:p>
        </w:tc>
      </w:tr>
      <w:tr w:rsidR="00F330F4" w:rsidRPr="00987C0B" w14:paraId="164CF1FB" w14:textId="77777777" w:rsidTr="00987C0B">
        <w:tc>
          <w:tcPr>
            <w:tcW w:w="7513" w:type="dxa"/>
          </w:tcPr>
          <w:p w14:paraId="0BF794A3" w14:textId="77777777" w:rsidR="00F330F4" w:rsidRPr="00987C0B" w:rsidRDefault="00F330F4" w:rsidP="00B12A6B">
            <w:pPr>
              <w:spacing w:line="360" w:lineRule="auto"/>
              <w:rPr>
                <w:rFonts w:ascii="Times New Roman" w:eastAsia="Times New Roman" w:hAnsi="Times New Roman" w:cs="Times New Roman"/>
                <w:sz w:val="24"/>
                <w:szCs w:val="24"/>
              </w:rPr>
            </w:pPr>
          </w:p>
        </w:tc>
        <w:tc>
          <w:tcPr>
            <w:tcW w:w="2361" w:type="dxa"/>
          </w:tcPr>
          <w:p w14:paraId="340DF3C1" w14:textId="77777777" w:rsidR="00F330F4" w:rsidRPr="00987C0B" w:rsidRDefault="00F330F4" w:rsidP="00B12A6B">
            <w:pPr>
              <w:spacing w:line="360" w:lineRule="auto"/>
              <w:jc w:val="center"/>
              <w:rPr>
                <w:rFonts w:ascii="Times New Roman" w:hAnsi="Times New Roman" w:cs="Times New Roman"/>
                <w:sz w:val="24"/>
                <w:szCs w:val="24"/>
              </w:rPr>
            </w:pPr>
          </w:p>
        </w:tc>
      </w:tr>
      <w:tr w:rsidR="00F330F4" w:rsidRPr="00987C0B" w14:paraId="056D33A0" w14:textId="77777777" w:rsidTr="00987C0B">
        <w:tc>
          <w:tcPr>
            <w:tcW w:w="7513" w:type="dxa"/>
          </w:tcPr>
          <w:p w14:paraId="26D350DF" w14:textId="1D27ED26" w:rsidR="00F330F4" w:rsidRPr="00987C0B" w:rsidRDefault="00F330F4" w:rsidP="00B12A6B">
            <w:pPr>
              <w:spacing w:line="360" w:lineRule="auto"/>
              <w:rPr>
                <w:rFonts w:ascii="Times New Roman" w:eastAsia="Times New Roman" w:hAnsi="Times New Roman" w:cs="Times New Roman"/>
                <w:b/>
                <w:sz w:val="24"/>
                <w:szCs w:val="24"/>
              </w:rPr>
            </w:pPr>
            <w:r w:rsidRPr="00987C0B">
              <w:rPr>
                <w:rFonts w:ascii="Times New Roman" w:eastAsia="Times New Roman" w:hAnsi="Times New Roman" w:cs="Times New Roman"/>
                <w:b/>
                <w:sz w:val="24"/>
                <w:szCs w:val="24"/>
              </w:rPr>
              <w:t>Part II: Sources of income inequality and poverty</w:t>
            </w:r>
          </w:p>
        </w:tc>
        <w:tc>
          <w:tcPr>
            <w:tcW w:w="2361" w:type="dxa"/>
          </w:tcPr>
          <w:p w14:paraId="13D249FD" w14:textId="5764FE2A" w:rsidR="00F330F4" w:rsidRPr="00987C0B" w:rsidRDefault="00F330F4" w:rsidP="00B12A6B">
            <w:pPr>
              <w:spacing w:line="360" w:lineRule="auto"/>
              <w:jc w:val="center"/>
              <w:rPr>
                <w:rFonts w:ascii="Times New Roman" w:hAnsi="Times New Roman" w:cs="Times New Roman"/>
                <w:b/>
                <w:sz w:val="24"/>
                <w:szCs w:val="24"/>
              </w:rPr>
            </w:pPr>
          </w:p>
        </w:tc>
      </w:tr>
      <w:tr w:rsidR="00174A70" w:rsidRPr="00987C0B" w14:paraId="0218A42B" w14:textId="77777777" w:rsidTr="00987C0B">
        <w:tc>
          <w:tcPr>
            <w:tcW w:w="7513" w:type="dxa"/>
          </w:tcPr>
          <w:p w14:paraId="0E72927E" w14:textId="4C59E6A2" w:rsidR="00174A70" w:rsidRPr="00987C0B" w:rsidRDefault="00174A70" w:rsidP="00CF265D">
            <w:pPr>
              <w:spacing w:line="360" w:lineRule="auto"/>
              <w:ind w:leftChars="139" w:left="546" w:hangingChars="100" w:hanging="240"/>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a. Different level of human capital (innate ability, education and </w:t>
            </w:r>
            <w:r w:rsidR="00CF265D">
              <w:rPr>
                <w:rFonts w:ascii="Times New Roman" w:eastAsia="Times New Roman" w:hAnsi="Times New Roman" w:cs="Times New Roman"/>
                <w:sz w:val="24"/>
                <w:szCs w:val="24"/>
              </w:rPr>
              <w:t xml:space="preserve"> </w:t>
            </w:r>
            <w:r w:rsidRPr="00987C0B">
              <w:rPr>
                <w:rFonts w:ascii="Times New Roman" w:eastAsia="Times New Roman" w:hAnsi="Times New Roman" w:cs="Times New Roman"/>
                <w:sz w:val="24"/>
                <w:szCs w:val="24"/>
              </w:rPr>
              <w:t>training)</w:t>
            </w:r>
          </w:p>
        </w:tc>
        <w:tc>
          <w:tcPr>
            <w:tcW w:w="2361" w:type="dxa"/>
          </w:tcPr>
          <w:p w14:paraId="5C6AA3BE" w14:textId="0309BD37"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16</w:t>
            </w:r>
          </w:p>
        </w:tc>
      </w:tr>
      <w:tr w:rsidR="00174A70" w:rsidRPr="00987C0B" w14:paraId="196A79C1" w14:textId="77777777" w:rsidTr="00987C0B">
        <w:tc>
          <w:tcPr>
            <w:tcW w:w="7513" w:type="dxa"/>
          </w:tcPr>
          <w:p w14:paraId="0F25A316" w14:textId="40B76442" w:rsidR="00174A70" w:rsidRPr="00987C0B" w:rsidRDefault="00174A70" w:rsidP="00B12A6B">
            <w:pPr>
              <w:spacing w:line="360" w:lineRule="auto"/>
              <w:ind w:leftChars="139" w:left="546" w:hangingChars="100" w:hanging="240"/>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b. Hiring and promotion discriminations in age, gender, race, religion, and the effect on hiring and wage rate</w:t>
            </w:r>
          </w:p>
        </w:tc>
        <w:tc>
          <w:tcPr>
            <w:tcW w:w="2361" w:type="dxa"/>
          </w:tcPr>
          <w:p w14:paraId="31EE2E14" w14:textId="25235481"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16</w:t>
            </w:r>
            <w:r w:rsidR="00745DFF">
              <w:rPr>
                <w:rFonts w:ascii="Times New Roman" w:hAnsi="Times New Roman" w:cs="Times New Roman" w:hint="eastAsia"/>
                <w:sz w:val="24"/>
                <w:szCs w:val="24"/>
              </w:rPr>
              <w:t>-17</w:t>
            </w:r>
          </w:p>
        </w:tc>
      </w:tr>
      <w:tr w:rsidR="00174A70" w:rsidRPr="00987C0B" w14:paraId="2B9EA88A" w14:textId="77777777" w:rsidTr="00987C0B">
        <w:tc>
          <w:tcPr>
            <w:tcW w:w="7513" w:type="dxa"/>
          </w:tcPr>
          <w:p w14:paraId="205AD557" w14:textId="2F16A95B" w:rsidR="00174A70" w:rsidRPr="00987C0B" w:rsidRDefault="00174A70"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c. Occupation and region</w:t>
            </w:r>
          </w:p>
        </w:tc>
        <w:tc>
          <w:tcPr>
            <w:tcW w:w="2361" w:type="dxa"/>
          </w:tcPr>
          <w:p w14:paraId="57B73CA7" w14:textId="4A30E3E7"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17-19</w:t>
            </w:r>
          </w:p>
        </w:tc>
      </w:tr>
      <w:tr w:rsidR="00174A70" w:rsidRPr="00987C0B" w14:paraId="0CDA836E" w14:textId="77777777" w:rsidTr="00987C0B">
        <w:tc>
          <w:tcPr>
            <w:tcW w:w="7513" w:type="dxa"/>
          </w:tcPr>
          <w:p w14:paraId="3F658F65" w14:textId="0724BFEC" w:rsidR="00174A70" w:rsidRPr="00987C0B" w:rsidRDefault="00174A70"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d. Capital ownership and property income</w:t>
            </w:r>
          </w:p>
        </w:tc>
        <w:tc>
          <w:tcPr>
            <w:tcW w:w="2361" w:type="dxa"/>
          </w:tcPr>
          <w:p w14:paraId="363AE7C7" w14:textId="4CE2C4A3"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19</w:t>
            </w:r>
            <w:r w:rsidRPr="00987C0B">
              <w:rPr>
                <w:rFonts w:ascii="Times New Roman" w:hAnsi="Times New Roman" w:cs="Times New Roman"/>
                <w:sz w:val="24"/>
                <w:szCs w:val="24"/>
              </w:rPr>
              <w:t>-20</w:t>
            </w:r>
          </w:p>
        </w:tc>
      </w:tr>
      <w:tr w:rsidR="00174A70" w:rsidRPr="00987C0B" w14:paraId="44C6FAF5" w14:textId="77777777" w:rsidTr="00987C0B">
        <w:tc>
          <w:tcPr>
            <w:tcW w:w="7513" w:type="dxa"/>
          </w:tcPr>
          <w:p w14:paraId="222459F0" w14:textId="00AC9A5C" w:rsidR="00174A70" w:rsidRPr="00987C0B" w:rsidRDefault="00174A70"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e. Tastes and risk preferences</w:t>
            </w:r>
          </w:p>
        </w:tc>
        <w:tc>
          <w:tcPr>
            <w:tcW w:w="2361" w:type="dxa"/>
          </w:tcPr>
          <w:p w14:paraId="679B1D7C" w14:textId="750B06C9" w:rsidR="00174A70" w:rsidRPr="00987C0B" w:rsidRDefault="00174A70"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20</w:t>
            </w:r>
          </w:p>
        </w:tc>
      </w:tr>
      <w:tr w:rsidR="00174A70" w:rsidRPr="00987C0B" w14:paraId="5F44DD52" w14:textId="77777777" w:rsidTr="00987C0B">
        <w:tc>
          <w:tcPr>
            <w:tcW w:w="7513" w:type="dxa"/>
          </w:tcPr>
          <w:p w14:paraId="1B0B435A" w14:textId="0CF058CB" w:rsidR="00174A70" w:rsidRPr="00987C0B" w:rsidRDefault="00174A70"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f. Market structures of both product market and </w:t>
            </w:r>
            <w:proofErr w:type="spellStart"/>
            <w:r w:rsidRPr="00987C0B">
              <w:rPr>
                <w:rFonts w:ascii="Times New Roman" w:eastAsia="Times New Roman" w:hAnsi="Times New Roman" w:cs="Times New Roman"/>
                <w:sz w:val="24"/>
                <w:szCs w:val="24"/>
              </w:rPr>
              <w:t>labour</w:t>
            </w:r>
            <w:proofErr w:type="spellEnd"/>
            <w:r w:rsidRPr="00987C0B">
              <w:rPr>
                <w:rFonts w:ascii="Times New Roman" w:eastAsia="Times New Roman" w:hAnsi="Times New Roman" w:cs="Times New Roman"/>
                <w:sz w:val="24"/>
                <w:szCs w:val="24"/>
              </w:rPr>
              <w:t xml:space="preserve"> market</w:t>
            </w:r>
          </w:p>
        </w:tc>
        <w:tc>
          <w:tcPr>
            <w:tcW w:w="2361" w:type="dxa"/>
          </w:tcPr>
          <w:p w14:paraId="1A238227" w14:textId="5B124972" w:rsidR="00174A70" w:rsidRPr="00987C0B" w:rsidRDefault="00F66952"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20</w:t>
            </w:r>
          </w:p>
        </w:tc>
      </w:tr>
      <w:tr w:rsidR="00174A70" w:rsidRPr="00987C0B" w14:paraId="18D31B16" w14:textId="77777777" w:rsidTr="00987C0B">
        <w:tc>
          <w:tcPr>
            <w:tcW w:w="7513" w:type="dxa"/>
          </w:tcPr>
          <w:p w14:paraId="221FFFF9" w14:textId="2F40A161" w:rsidR="00174A70" w:rsidRPr="00987C0B" w:rsidRDefault="00F66952"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g. Technological </w:t>
            </w:r>
            <w:r w:rsidR="00A3779F">
              <w:rPr>
                <w:rFonts w:ascii="Times New Roman" w:eastAsia="Times New Roman" w:hAnsi="Times New Roman" w:cs="Times New Roman"/>
                <w:sz w:val="24"/>
                <w:szCs w:val="24"/>
              </w:rPr>
              <w:t>a</w:t>
            </w:r>
            <w:r w:rsidRPr="00987C0B">
              <w:rPr>
                <w:rFonts w:ascii="Times New Roman" w:eastAsia="Times New Roman" w:hAnsi="Times New Roman" w:cs="Times New Roman"/>
                <w:sz w:val="24"/>
                <w:szCs w:val="24"/>
              </w:rPr>
              <w:t>dvancement</w:t>
            </w:r>
          </w:p>
        </w:tc>
        <w:tc>
          <w:tcPr>
            <w:tcW w:w="2361" w:type="dxa"/>
          </w:tcPr>
          <w:p w14:paraId="40ABC5E1" w14:textId="6B56929B" w:rsidR="00174A70" w:rsidRPr="00987C0B" w:rsidRDefault="00F66952"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20</w:t>
            </w:r>
          </w:p>
        </w:tc>
      </w:tr>
      <w:tr w:rsidR="00174A70" w:rsidRPr="00987C0B" w14:paraId="2123EF45" w14:textId="77777777" w:rsidTr="00987C0B">
        <w:tc>
          <w:tcPr>
            <w:tcW w:w="7513" w:type="dxa"/>
          </w:tcPr>
          <w:p w14:paraId="6B7D3449" w14:textId="0E6FE2A3" w:rsidR="00174A70" w:rsidRPr="00987C0B" w:rsidRDefault="00F66952"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h. Change of economic condition (e.g. pandemic of COVID-19)</w:t>
            </w:r>
          </w:p>
        </w:tc>
        <w:tc>
          <w:tcPr>
            <w:tcW w:w="2361" w:type="dxa"/>
          </w:tcPr>
          <w:p w14:paraId="3D4BD47F" w14:textId="453E1DAA" w:rsidR="00174A70" w:rsidRPr="00987C0B" w:rsidRDefault="0026476A" w:rsidP="00B12A6B">
            <w:pPr>
              <w:spacing w:line="360" w:lineRule="auto"/>
              <w:jc w:val="center"/>
              <w:rPr>
                <w:rFonts w:ascii="Times New Roman" w:hAnsi="Times New Roman" w:cs="Times New Roman"/>
                <w:sz w:val="24"/>
                <w:szCs w:val="24"/>
              </w:rPr>
            </w:pPr>
            <w:r>
              <w:rPr>
                <w:rFonts w:ascii="Times New Roman" w:hAnsi="Times New Roman" w:cs="Times New Roman"/>
                <w:sz w:val="24"/>
                <w:szCs w:val="24"/>
              </w:rPr>
              <w:t>21-22</w:t>
            </w:r>
          </w:p>
        </w:tc>
      </w:tr>
      <w:tr w:rsidR="00174A70" w:rsidRPr="00987C0B" w14:paraId="323647BE" w14:textId="77777777" w:rsidTr="00987C0B">
        <w:tc>
          <w:tcPr>
            <w:tcW w:w="7513" w:type="dxa"/>
          </w:tcPr>
          <w:p w14:paraId="6590E2B3" w14:textId="5D7BC627" w:rsidR="00174A70" w:rsidRPr="00987C0B" w:rsidRDefault="00F66952" w:rsidP="00A3779F">
            <w:pPr>
              <w:spacing w:line="360" w:lineRule="auto"/>
              <w:ind w:leftChars="109" w:left="240" w:firstLineChars="30" w:firstLine="72"/>
              <w:rPr>
                <w:rFonts w:ascii="Times New Roman" w:eastAsia="Times New Roman" w:hAnsi="Times New Roman" w:cs="Times New Roman"/>
                <w:sz w:val="24"/>
                <w:szCs w:val="24"/>
              </w:rPr>
            </w:pPr>
            <w:proofErr w:type="spellStart"/>
            <w:r w:rsidRPr="00987C0B">
              <w:rPr>
                <w:rFonts w:ascii="Times New Roman" w:eastAsia="Times New Roman" w:hAnsi="Times New Roman" w:cs="Times New Roman"/>
                <w:sz w:val="24"/>
                <w:szCs w:val="24"/>
              </w:rPr>
              <w:t>i</w:t>
            </w:r>
            <w:proofErr w:type="spellEnd"/>
            <w:r w:rsidRPr="00987C0B">
              <w:rPr>
                <w:rFonts w:ascii="Times New Roman" w:eastAsia="Times New Roman" w:hAnsi="Times New Roman" w:cs="Times New Roman"/>
                <w:sz w:val="24"/>
                <w:szCs w:val="24"/>
              </w:rPr>
              <w:t>. Globalization</w:t>
            </w:r>
          </w:p>
        </w:tc>
        <w:tc>
          <w:tcPr>
            <w:tcW w:w="2361" w:type="dxa"/>
          </w:tcPr>
          <w:p w14:paraId="0255D76E" w14:textId="404BAB77" w:rsidR="00174A70" w:rsidRPr="00987C0B" w:rsidRDefault="00F66952"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22</w:t>
            </w:r>
          </w:p>
        </w:tc>
      </w:tr>
      <w:tr w:rsidR="00F66952" w:rsidRPr="00987C0B" w14:paraId="47B5A026" w14:textId="77777777" w:rsidTr="00987C0B">
        <w:tc>
          <w:tcPr>
            <w:tcW w:w="7513" w:type="dxa"/>
          </w:tcPr>
          <w:p w14:paraId="62DE64B2" w14:textId="4C5B8772" w:rsidR="00F66952" w:rsidRPr="00987C0B" w:rsidRDefault="00F66952" w:rsidP="00B12A6B">
            <w:pPr>
              <w:spacing w:line="360" w:lineRule="auto"/>
              <w:ind w:leftChars="109" w:left="240" w:firstLineChars="30" w:firstLine="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j. Luck or misfortune</w:t>
            </w:r>
          </w:p>
        </w:tc>
        <w:tc>
          <w:tcPr>
            <w:tcW w:w="2361" w:type="dxa"/>
          </w:tcPr>
          <w:p w14:paraId="08C9FB2D" w14:textId="4C1D81B3" w:rsidR="00F66952" w:rsidRPr="00987C0B" w:rsidRDefault="00F66952"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22</w:t>
            </w:r>
          </w:p>
        </w:tc>
      </w:tr>
      <w:tr w:rsidR="00987C0B" w:rsidRPr="00987C0B" w14:paraId="08A359C3" w14:textId="77777777" w:rsidTr="00987C0B">
        <w:tc>
          <w:tcPr>
            <w:tcW w:w="7513" w:type="dxa"/>
          </w:tcPr>
          <w:p w14:paraId="2B219B6A" w14:textId="77777777" w:rsidR="00987C0B" w:rsidRPr="00987C0B" w:rsidRDefault="00987C0B" w:rsidP="00B12A6B">
            <w:pPr>
              <w:spacing w:line="360" w:lineRule="auto"/>
              <w:ind w:leftChars="109" w:left="240" w:firstLineChars="30" w:firstLine="72"/>
              <w:rPr>
                <w:rFonts w:ascii="Times New Roman" w:eastAsia="Times New Roman" w:hAnsi="Times New Roman" w:cs="Times New Roman"/>
                <w:sz w:val="24"/>
                <w:szCs w:val="24"/>
              </w:rPr>
            </w:pPr>
          </w:p>
        </w:tc>
        <w:tc>
          <w:tcPr>
            <w:tcW w:w="2361" w:type="dxa"/>
          </w:tcPr>
          <w:p w14:paraId="4354007B" w14:textId="77777777" w:rsidR="00987C0B" w:rsidRPr="00987C0B" w:rsidRDefault="00987C0B" w:rsidP="00B12A6B">
            <w:pPr>
              <w:spacing w:line="360" w:lineRule="auto"/>
              <w:jc w:val="center"/>
              <w:rPr>
                <w:rFonts w:ascii="Times New Roman" w:hAnsi="Times New Roman" w:cs="Times New Roman"/>
                <w:sz w:val="24"/>
                <w:szCs w:val="24"/>
              </w:rPr>
            </w:pPr>
          </w:p>
        </w:tc>
      </w:tr>
      <w:tr w:rsidR="0016323C" w:rsidRPr="00987C0B" w14:paraId="1F16A151" w14:textId="77777777" w:rsidTr="00987C0B">
        <w:tc>
          <w:tcPr>
            <w:tcW w:w="7513" w:type="dxa"/>
          </w:tcPr>
          <w:p w14:paraId="45FB7175" w14:textId="77777777" w:rsidR="0016323C" w:rsidRDefault="0016323C" w:rsidP="00B12A6B">
            <w:pPr>
              <w:spacing w:line="360" w:lineRule="auto"/>
              <w:rPr>
                <w:rFonts w:ascii="Times New Roman" w:hAnsi="Times New Roman" w:cs="Times New Roman"/>
                <w:sz w:val="24"/>
                <w:szCs w:val="24"/>
              </w:rPr>
            </w:pPr>
          </w:p>
          <w:p w14:paraId="59B0E9D9" w14:textId="77777777" w:rsidR="00987C0B" w:rsidRDefault="00987C0B" w:rsidP="00B12A6B">
            <w:pPr>
              <w:spacing w:line="360" w:lineRule="auto"/>
              <w:rPr>
                <w:rFonts w:ascii="Times New Roman" w:hAnsi="Times New Roman" w:cs="Times New Roman"/>
                <w:sz w:val="24"/>
                <w:szCs w:val="24"/>
              </w:rPr>
            </w:pPr>
          </w:p>
          <w:p w14:paraId="18FCC711" w14:textId="77777777" w:rsidR="00987C0B" w:rsidRDefault="00987C0B" w:rsidP="00B12A6B">
            <w:pPr>
              <w:spacing w:line="360" w:lineRule="auto"/>
              <w:rPr>
                <w:rFonts w:ascii="Times New Roman" w:hAnsi="Times New Roman" w:cs="Times New Roman"/>
                <w:sz w:val="24"/>
                <w:szCs w:val="24"/>
              </w:rPr>
            </w:pPr>
          </w:p>
          <w:p w14:paraId="1536B050" w14:textId="77777777" w:rsidR="00987C0B" w:rsidRDefault="00987C0B" w:rsidP="00B12A6B">
            <w:pPr>
              <w:spacing w:line="360" w:lineRule="auto"/>
              <w:rPr>
                <w:rFonts w:ascii="Times New Roman" w:hAnsi="Times New Roman" w:cs="Times New Roman"/>
                <w:sz w:val="24"/>
                <w:szCs w:val="24"/>
              </w:rPr>
            </w:pPr>
          </w:p>
          <w:p w14:paraId="43474A32" w14:textId="359E4E82" w:rsidR="00987C0B" w:rsidRPr="00987C0B" w:rsidRDefault="00987C0B" w:rsidP="00B12A6B">
            <w:pPr>
              <w:spacing w:line="360" w:lineRule="auto"/>
              <w:rPr>
                <w:rFonts w:ascii="Times New Roman" w:hAnsi="Times New Roman" w:cs="Times New Roman"/>
                <w:sz w:val="24"/>
                <w:szCs w:val="24"/>
              </w:rPr>
            </w:pPr>
          </w:p>
        </w:tc>
        <w:tc>
          <w:tcPr>
            <w:tcW w:w="2361" w:type="dxa"/>
          </w:tcPr>
          <w:p w14:paraId="20F62C85" w14:textId="77777777" w:rsidR="0016323C" w:rsidRPr="00987C0B" w:rsidRDefault="0016323C" w:rsidP="00B12A6B">
            <w:pPr>
              <w:spacing w:line="360" w:lineRule="auto"/>
              <w:jc w:val="center"/>
              <w:rPr>
                <w:rFonts w:ascii="Times New Roman" w:hAnsi="Times New Roman" w:cs="Times New Roman"/>
                <w:sz w:val="24"/>
                <w:szCs w:val="24"/>
              </w:rPr>
            </w:pPr>
          </w:p>
        </w:tc>
      </w:tr>
      <w:tr w:rsidR="0016323C" w:rsidRPr="00987C0B" w14:paraId="24291D68" w14:textId="77777777" w:rsidTr="00987C0B">
        <w:tc>
          <w:tcPr>
            <w:tcW w:w="7513" w:type="dxa"/>
          </w:tcPr>
          <w:p w14:paraId="1785D280" w14:textId="043BF6DF" w:rsidR="0016323C" w:rsidRPr="00987C0B" w:rsidRDefault="0016323C" w:rsidP="00B12A6B">
            <w:pPr>
              <w:spacing w:line="360" w:lineRule="auto"/>
              <w:rPr>
                <w:rFonts w:ascii="Times New Roman" w:eastAsia="Times New Roman" w:hAnsi="Times New Roman" w:cs="Times New Roman"/>
                <w:b/>
                <w:sz w:val="24"/>
                <w:szCs w:val="24"/>
              </w:rPr>
            </w:pPr>
            <w:r w:rsidRPr="00987C0B">
              <w:rPr>
                <w:rFonts w:ascii="Times New Roman" w:eastAsia="Times New Roman" w:hAnsi="Times New Roman" w:cs="Times New Roman"/>
                <w:b/>
                <w:sz w:val="24"/>
                <w:szCs w:val="24"/>
              </w:rPr>
              <w:t>Part III: Measures of mitigating income inequality and poverty</w:t>
            </w:r>
          </w:p>
        </w:tc>
        <w:tc>
          <w:tcPr>
            <w:tcW w:w="2361" w:type="dxa"/>
          </w:tcPr>
          <w:p w14:paraId="03E931D3" w14:textId="77777777" w:rsidR="0016323C" w:rsidRPr="00987C0B" w:rsidRDefault="0016323C" w:rsidP="00B12A6B">
            <w:pPr>
              <w:spacing w:line="360" w:lineRule="auto"/>
              <w:jc w:val="center"/>
              <w:rPr>
                <w:rFonts w:ascii="Times New Roman" w:hAnsi="Times New Roman" w:cs="Times New Roman"/>
                <w:b/>
                <w:sz w:val="24"/>
                <w:szCs w:val="24"/>
              </w:rPr>
            </w:pPr>
          </w:p>
        </w:tc>
      </w:tr>
      <w:tr w:rsidR="0016323C" w:rsidRPr="00987C0B" w14:paraId="04EBADB5" w14:textId="77777777" w:rsidTr="00987C0B">
        <w:tc>
          <w:tcPr>
            <w:tcW w:w="7513" w:type="dxa"/>
          </w:tcPr>
          <w:p w14:paraId="501CC20D" w14:textId="51A04622" w:rsidR="0016323C" w:rsidRPr="00987C0B" w:rsidRDefault="0016323C" w:rsidP="00B12A6B">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3.1 Measures</w:t>
            </w:r>
          </w:p>
        </w:tc>
        <w:tc>
          <w:tcPr>
            <w:tcW w:w="2361" w:type="dxa"/>
          </w:tcPr>
          <w:p w14:paraId="7A4D5CBD" w14:textId="77777777" w:rsidR="0016323C" w:rsidRPr="00987C0B" w:rsidRDefault="0016323C" w:rsidP="00B12A6B">
            <w:pPr>
              <w:spacing w:line="360" w:lineRule="auto"/>
              <w:jc w:val="center"/>
              <w:rPr>
                <w:rFonts w:ascii="Times New Roman" w:hAnsi="Times New Roman" w:cs="Times New Roman"/>
                <w:sz w:val="24"/>
                <w:szCs w:val="24"/>
              </w:rPr>
            </w:pPr>
          </w:p>
        </w:tc>
      </w:tr>
      <w:tr w:rsidR="0016323C" w:rsidRPr="00987C0B" w14:paraId="5F86D906" w14:textId="77777777" w:rsidTr="00987C0B">
        <w:tc>
          <w:tcPr>
            <w:tcW w:w="7513" w:type="dxa"/>
          </w:tcPr>
          <w:p w14:paraId="49EFD037" w14:textId="3B250C2B" w:rsidR="0016323C" w:rsidRPr="00987C0B" w:rsidRDefault="0016323C"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a. Minimum wage</w:t>
            </w:r>
          </w:p>
        </w:tc>
        <w:tc>
          <w:tcPr>
            <w:tcW w:w="2361" w:type="dxa"/>
          </w:tcPr>
          <w:p w14:paraId="1013B802" w14:textId="4F9180B3" w:rsidR="0016323C" w:rsidRPr="00987C0B" w:rsidRDefault="0016323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23</w:t>
            </w:r>
          </w:p>
        </w:tc>
      </w:tr>
      <w:tr w:rsidR="0016323C" w:rsidRPr="00987C0B" w14:paraId="04CECF0F" w14:textId="77777777" w:rsidTr="00987C0B">
        <w:tc>
          <w:tcPr>
            <w:tcW w:w="7513" w:type="dxa"/>
          </w:tcPr>
          <w:p w14:paraId="5E694325" w14:textId="18E9C197" w:rsidR="0016323C" w:rsidRPr="00987C0B" w:rsidRDefault="0016323C"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b. Rent control</w:t>
            </w:r>
          </w:p>
        </w:tc>
        <w:tc>
          <w:tcPr>
            <w:tcW w:w="2361" w:type="dxa"/>
          </w:tcPr>
          <w:p w14:paraId="0741DD2D" w14:textId="5CD4E294" w:rsidR="0016323C" w:rsidRPr="00987C0B" w:rsidRDefault="0016323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24</w:t>
            </w:r>
          </w:p>
        </w:tc>
      </w:tr>
      <w:tr w:rsidR="0016323C" w:rsidRPr="00987C0B" w14:paraId="2F11E41E" w14:textId="77777777" w:rsidTr="00987C0B">
        <w:tc>
          <w:tcPr>
            <w:tcW w:w="7513" w:type="dxa"/>
          </w:tcPr>
          <w:p w14:paraId="4F700BCA" w14:textId="45B25EBF" w:rsidR="0016323C" w:rsidRPr="00987C0B" w:rsidRDefault="0016323C"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c. Progressive income tax</w:t>
            </w:r>
          </w:p>
        </w:tc>
        <w:tc>
          <w:tcPr>
            <w:tcW w:w="2361" w:type="dxa"/>
          </w:tcPr>
          <w:p w14:paraId="18812FC2" w14:textId="0B95ABA4" w:rsidR="0016323C" w:rsidRPr="00987C0B" w:rsidRDefault="0016323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24</w:t>
            </w:r>
          </w:p>
        </w:tc>
      </w:tr>
      <w:tr w:rsidR="00F671E3" w:rsidRPr="00987C0B" w14:paraId="3FBFA5C5" w14:textId="77777777" w:rsidTr="00987C0B">
        <w:tc>
          <w:tcPr>
            <w:tcW w:w="7513" w:type="dxa"/>
          </w:tcPr>
          <w:p w14:paraId="1436B4EF" w14:textId="2092AA15"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d. Negative income tax</w:t>
            </w:r>
          </w:p>
        </w:tc>
        <w:tc>
          <w:tcPr>
            <w:tcW w:w="2361" w:type="dxa"/>
          </w:tcPr>
          <w:p w14:paraId="11C7F99D" w14:textId="366772D1"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24</w:t>
            </w:r>
            <w:r w:rsidR="000017D2">
              <w:rPr>
                <w:rFonts w:ascii="Times New Roman" w:hAnsi="Times New Roman" w:cs="Times New Roman"/>
                <w:sz w:val="24"/>
                <w:szCs w:val="24"/>
              </w:rPr>
              <w:t>-25</w:t>
            </w:r>
          </w:p>
        </w:tc>
      </w:tr>
      <w:tr w:rsidR="00F671E3" w:rsidRPr="00987C0B" w14:paraId="0445DA18" w14:textId="77777777" w:rsidTr="00987C0B">
        <w:tc>
          <w:tcPr>
            <w:tcW w:w="7513" w:type="dxa"/>
          </w:tcPr>
          <w:p w14:paraId="76607536" w14:textId="706D9DAE"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 xml:space="preserve">e. Social </w:t>
            </w:r>
            <w:r w:rsidR="00A3779F">
              <w:rPr>
                <w:rFonts w:ascii="Times New Roman" w:eastAsia="Times New Roman" w:hAnsi="Times New Roman" w:cs="Times New Roman"/>
                <w:sz w:val="24"/>
                <w:szCs w:val="24"/>
              </w:rPr>
              <w:t>s</w:t>
            </w:r>
            <w:r w:rsidRPr="00987C0B">
              <w:rPr>
                <w:rFonts w:ascii="Times New Roman" w:eastAsia="Times New Roman" w:hAnsi="Times New Roman" w:cs="Times New Roman"/>
                <w:sz w:val="24"/>
                <w:szCs w:val="24"/>
              </w:rPr>
              <w:t>ecurity programs</w:t>
            </w:r>
          </w:p>
        </w:tc>
        <w:tc>
          <w:tcPr>
            <w:tcW w:w="2361" w:type="dxa"/>
          </w:tcPr>
          <w:p w14:paraId="6D7D8AE1" w14:textId="2BD43C92"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25</w:t>
            </w:r>
          </w:p>
        </w:tc>
      </w:tr>
      <w:tr w:rsidR="00F671E3" w:rsidRPr="00987C0B" w14:paraId="0851F22D" w14:textId="77777777" w:rsidTr="00987C0B">
        <w:tc>
          <w:tcPr>
            <w:tcW w:w="7513" w:type="dxa"/>
          </w:tcPr>
          <w:p w14:paraId="6050CF9A" w14:textId="2EAC521F"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f. In-kind transfer programs</w:t>
            </w:r>
          </w:p>
        </w:tc>
        <w:tc>
          <w:tcPr>
            <w:tcW w:w="2361" w:type="dxa"/>
          </w:tcPr>
          <w:p w14:paraId="17393278" w14:textId="639EE338"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25</w:t>
            </w:r>
          </w:p>
        </w:tc>
      </w:tr>
      <w:tr w:rsidR="00F671E3" w:rsidRPr="00987C0B" w14:paraId="0698B055" w14:textId="77777777" w:rsidTr="00987C0B">
        <w:tc>
          <w:tcPr>
            <w:tcW w:w="7513" w:type="dxa"/>
          </w:tcPr>
          <w:p w14:paraId="040F7CE2" w14:textId="165A7889"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g. Subsidized services</w:t>
            </w:r>
          </w:p>
        </w:tc>
        <w:tc>
          <w:tcPr>
            <w:tcW w:w="2361" w:type="dxa"/>
          </w:tcPr>
          <w:p w14:paraId="61369901" w14:textId="3BF9586A"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25</w:t>
            </w:r>
          </w:p>
        </w:tc>
      </w:tr>
      <w:tr w:rsidR="00F671E3" w:rsidRPr="00987C0B" w14:paraId="14E0C010" w14:textId="77777777" w:rsidTr="00987C0B">
        <w:tc>
          <w:tcPr>
            <w:tcW w:w="7513" w:type="dxa"/>
          </w:tcPr>
          <w:p w14:paraId="1871DA96" w14:textId="3AADAAC6"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h. Social support programs</w:t>
            </w:r>
          </w:p>
        </w:tc>
        <w:tc>
          <w:tcPr>
            <w:tcW w:w="2361" w:type="dxa"/>
          </w:tcPr>
          <w:p w14:paraId="62DB5F38" w14:textId="6D5A75EA"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26</w:t>
            </w:r>
          </w:p>
        </w:tc>
      </w:tr>
      <w:tr w:rsidR="00F671E3" w:rsidRPr="00987C0B" w14:paraId="3E4165EC" w14:textId="77777777" w:rsidTr="00987C0B">
        <w:tc>
          <w:tcPr>
            <w:tcW w:w="7513" w:type="dxa"/>
          </w:tcPr>
          <w:p w14:paraId="11C2067B" w14:textId="0815EF45" w:rsidR="00F671E3" w:rsidRPr="00987C0B" w:rsidRDefault="00F671E3" w:rsidP="00B12A6B">
            <w:pPr>
              <w:spacing w:line="360" w:lineRule="auto"/>
              <w:ind w:leftChars="78" w:left="172"/>
              <w:rPr>
                <w:rFonts w:ascii="Times New Roman" w:eastAsia="Times New Roman" w:hAnsi="Times New Roman" w:cs="Times New Roman"/>
                <w:sz w:val="24"/>
                <w:szCs w:val="24"/>
              </w:rPr>
            </w:pPr>
            <w:proofErr w:type="spellStart"/>
            <w:r w:rsidRPr="00987C0B">
              <w:rPr>
                <w:rFonts w:ascii="Times New Roman" w:eastAsia="Times New Roman" w:hAnsi="Times New Roman" w:cs="Times New Roman"/>
                <w:sz w:val="24"/>
                <w:szCs w:val="24"/>
              </w:rPr>
              <w:t>i</w:t>
            </w:r>
            <w:proofErr w:type="spellEnd"/>
            <w:r w:rsidRPr="00987C0B">
              <w:rPr>
                <w:rFonts w:ascii="Times New Roman" w:eastAsia="Times New Roman" w:hAnsi="Times New Roman" w:cs="Times New Roman"/>
                <w:sz w:val="24"/>
                <w:szCs w:val="24"/>
              </w:rPr>
              <w:t>. Family-friendly policy</w:t>
            </w:r>
          </w:p>
        </w:tc>
        <w:tc>
          <w:tcPr>
            <w:tcW w:w="2361" w:type="dxa"/>
          </w:tcPr>
          <w:p w14:paraId="5B7F5088" w14:textId="233B6B77"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26</w:t>
            </w:r>
          </w:p>
        </w:tc>
      </w:tr>
      <w:tr w:rsidR="00F671E3" w:rsidRPr="00987C0B" w14:paraId="335E56EA" w14:textId="77777777" w:rsidTr="00987C0B">
        <w:tc>
          <w:tcPr>
            <w:tcW w:w="7513" w:type="dxa"/>
          </w:tcPr>
          <w:p w14:paraId="1F497418" w14:textId="28B8D290" w:rsidR="00F671E3" w:rsidRPr="00987C0B" w:rsidRDefault="00F671E3" w:rsidP="00B12A6B">
            <w:pPr>
              <w:spacing w:line="360" w:lineRule="auto"/>
              <w:ind w:leftChars="78" w:left="172"/>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j. Alleviation of discrimination</w:t>
            </w:r>
          </w:p>
        </w:tc>
        <w:tc>
          <w:tcPr>
            <w:tcW w:w="2361" w:type="dxa"/>
          </w:tcPr>
          <w:p w14:paraId="5FF7755D" w14:textId="7224D7A3" w:rsidR="00F671E3" w:rsidRPr="00987C0B" w:rsidRDefault="00F671E3"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26</w:t>
            </w:r>
          </w:p>
        </w:tc>
      </w:tr>
      <w:tr w:rsidR="00F671E3" w:rsidRPr="00987C0B" w14:paraId="64B767C9" w14:textId="77777777" w:rsidTr="00987C0B">
        <w:tc>
          <w:tcPr>
            <w:tcW w:w="7513" w:type="dxa"/>
          </w:tcPr>
          <w:p w14:paraId="201511FB" w14:textId="06E613A8" w:rsidR="00F671E3" w:rsidRPr="00987C0B" w:rsidRDefault="00F671E3" w:rsidP="00294D0F">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3.2 Policy choice from the tradeoff</w:t>
            </w:r>
          </w:p>
        </w:tc>
        <w:tc>
          <w:tcPr>
            <w:tcW w:w="2361" w:type="dxa"/>
          </w:tcPr>
          <w:p w14:paraId="635F93D6" w14:textId="6E99331D" w:rsidR="00F671E3" w:rsidRPr="00987C0B" w:rsidRDefault="008A1B1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26-</w:t>
            </w:r>
            <w:r w:rsidR="000017D2">
              <w:rPr>
                <w:rFonts w:ascii="Times New Roman" w:hAnsi="Times New Roman" w:cs="Times New Roman"/>
                <w:sz w:val="24"/>
                <w:szCs w:val="24"/>
              </w:rPr>
              <w:t>27</w:t>
            </w:r>
          </w:p>
        </w:tc>
      </w:tr>
      <w:tr w:rsidR="00F671E3" w:rsidRPr="00987C0B" w14:paraId="3B0ACB78" w14:textId="77777777" w:rsidTr="00987C0B">
        <w:tc>
          <w:tcPr>
            <w:tcW w:w="7513" w:type="dxa"/>
          </w:tcPr>
          <w:p w14:paraId="3871E9E5" w14:textId="43FC6596" w:rsidR="00F671E3" w:rsidRPr="00987C0B" w:rsidRDefault="008A1B1C" w:rsidP="00B12A6B">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3.3 Examples of policy measures in Hong Kong</w:t>
            </w:r>
          </w:p>
        </w:tc>
        <w:tc>
          <w:tcPr>
            <w:tcW w:w="2361" w:type="dxa"/>
          </w:tcPr>
          <w:p w14:paraId="0526C2C6" w14:textId="3C7DA697" w:rsidR="00F671E3" w:rsidRPr="00987C0B" w:rsidRDefault="008A1B1C"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27-</w:t>
            </w:r>
            <w:r w:rsidRPr="00987C0B">
              <w:rPr>
                <w:rFonts w:ascii="Times New Roman" w:hAnsi="Times New Roman" w:cs="Times New Roman"/>
                <w:sz w:val="24"/>
                <w:szCs w:val="24"/>
              </w:rPr>
              <w:t>28</w:t>
            </w:r>
          </w:p>
        </w:tc>
      </w:tr>
      <w:tr w:rsidR="00987C0B" w:rsidRPr="00987C0B" w14:paraId="09B1C444" w14:textId="77777777" w:rsidTr="00987C0B">
        <w:tc>
          <w:tcPr>
            <w:tcW w:w="7513" w:type="dxa"/>
          </w:tcPr>
          <w:p w14:paraId="0EE4E961" w14:textId="77777777" w:rsidR="00987C0B" w:rsidRPr="00987C0B" w:rsidRDefault="00987C0B" w:rsidP="00B12A6B">
            <w:pPr>
              <w:spacing w:line="360" w:lineRule="auto"/>
              <w:rPr>
                <w:rFonts w:ascii="Times New Roman" w:eastAsia="Times New Roman" w:hAnsi="Times New Roman" w:cs="Times New Roman"/>
                <w:b/>
                <w:sz w:val="24"/>
                <w:szCs w:val="24"/>
              </w:rPr>
            </w:pPr>
          </w:p>
        </w:tc>
        <w:tc>
          <w:tcPr>
            <w:tcW w:w="2361" w:type="dxa"/>
          </w:tcPr>
          <w:p w14:paraId="7ED9EEF9" w14:textId="77777777" w:rsidR="00987C0B" w:rsidRPr="00987C0B" w:rsidRDefault="00987C0B" w:rsidP="00B12A6B">
            <w:pPr>
              <w:spacing w:line="360" w:lineRule="auto"/>
              <w:jc w:val="center"/>
              <w:rPr>
                <w:rFonts w:ascii="Times New Roman" w:hAnsi="Times New Roman" w:cs="Times New Roman"/>
                <w:sz w:val="24"/>
                <w:szCs w:val="24"/>
              </w:rPr>
            </w:pPr>
          </w:p>
        </w:tc>
      </w:tr>
      <w:tr w:rsidR="008A1B1C" w:rsidRPr="00987C0B" w14:paraId="5DA4F628" w14:textId="77777777" w:rsidTr="00987C0B">
        <w:tc>
          <w:tcPr>
            <w:tcW w:w="7513" w:type="dxa"/>
          </w:tcPr>
          <w:p w14:paraId="40516451" w14:textId="591D25A9" w:rsidR="008A1B1C" w:rsidRPr="00987C0B" w:rsidRDefault="008A1B1C" w:rsidP="00B12A6B">
            <w:pPr>
              <w:spacing w:line="360" w:lineRule="auto"/>
              <w:rPr>
                <w:rFonts w:ascii="Times New Roman" w:eastAsia="Times New Roman" w:hAnsi="Times New Roman" w:cs="Times New Roman"/>
                <w:b/>
                <w:sz w:val="24"/>
                <w:szCs w:val="24"/>
              </w:rPr>
            </w:pPr>
            <w:r w:rsidRPr="00987C0B">
              <w:rPr>
                <w:rFonts w:ascii="Times New Roman" w:eastAsia="Times New Roman" w:hAnsi="Times New Roman" w:cs="Times New Roman"/>
                <w:b/>
                <w:sz w:val="24"/>
                <w:szCs w:val="24"/>
              </w:rPr>
              <w:t>Part IV: International practices</w:t>
            </w:r>
          </w:p>
        </w:tc>
        <w:tc>
          <w:tcPr>
            <w:tcW w:w="2361" w:type="dxa"/>
          </w:tcPr>
          <w:p w14:paraId="0D825FE1" w14:textId="057CF524" w:rsidR="008A1B1C" w:rsidRPr="00987C0B" w:rsidRDefault="008A1B1C" w:rsidP="00B12A6B">
            <w:pPr>
              <w:spacing w:line="360" w:lineRule="auto"/>
              <w:jc w:val="center"/>
              <w:rPr>
                <w:rFonts w:ascii="Times New Roman" w:hAnsi="Times New Roman" w:cs="Times New Roman"/>
                <w:sz w:val="24"/>
                <w:szCs w:val="24"/>
              </w:rPr>
            </w:pPr>
          </w:p>
        </w:tc>
      </w:tr>
      <w:tr w:rsidR="00634E55" w:rsidRPr="00987C0B" w14:paraId="49165457" w14:textId="77777777" w:rsidTr="00987C0B">
        <w:tc>
          <w:tcPr>
            <w:tcW w:w="7513" w:type="dxa"/>
          </w:tcPr>
          <w:p w14:paraId="2FF2AAED" w14:textId="62AA18DB" w:rsidR="00634E55" w:rsidRPr="00987C0B" w:rsidRDefault="00634E55" w:rsidP="00B12A6B">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4.1 Income Inequality</w:t>
            </w:r>
          </w:p>
        </w:tc>
        <w:tc>
          <w:tcPr>
            <w:tcW w:w="2361" w:type="dxa"/>
          </w:tcPr>
          <w:p w14:paraId="0B94087D" w14:textId="25D50CE5" w:rsidR="00634E55" w:rsidRPr="00987C0B" w:rsidRDefault="00634E55"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29</w:t>
            </w:r>
          </w:p>
        </w:tc>
      </w:tr>
      <w:tr w:rsidR="00634E55" w:rsidRPr="00987C0B" w14:paraId="70D4A03A" w14:textId="77777777" w:rsidTr="00987C0B">
        <w:tc>
          <w:tcPr>
            <w:tcW w:w="7513" w:type="dxa"/>
          </w:tcPr>
          <w:p w14:paraId="08749F38" w14:textId="38472269" w:rsidR="00634E55" w:rsidRPr="00987C0B" w:rsidRDefault="00634E55" w:rsidP="00A3779F">
            <w:pPr>
              <w:spacing w:line="360" w:lineRule="auto"/>
              <w:rPr>
                <w:rFonts w:ascii="Times New Roman" w:eastAsia="Times New Roman" w:hAnsi="Times New Roman" w:cs="Times New Roman"/>
                <w:sz w:val="24"/>
                <w:szCs w:val="24"/>
              </w:rPr>
            </w:pPr>
            <w:r w:rsidRPr="00987C0B">
              <w:rPr>
                <w:rFonts w:ascii="Times New Roman" w:eastAsia="Times New Roman" w:hAnsi="Times New Roman" w:cs="Times New Roman"/>
                <w:sz w:val="24"/>
                <w:szCs w:val="24"/>
              </w:rPr>
              <w:t>4.2 Poverty</w:t>
            </w:r>
          </w:p>
        </w:tc>
        <w:tc>
          <w:tcPr>
            <w:tcW w:w="2361" w:type="dxa"/>
          </w:tcPr>
          <w:p w14:paraId="7D0CD858" w14:textId="575963A5" w:rsidR="00634E55" w:rsidRPr="00987C0B" w:rsidRDefault="00634E55" w:rsidP="00B12A6B">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30</w:t>
            </w:r>
            <w:r w:rsidR="00745DFF">
              <w:rPr>
                <w:rFonts w:ascii="Times New Roman" w:hAnsi="Times New Roman" w:cs="Times New Roman" w:hint="eastAsia"/>
                <w:sz w:val="24"/>
                <w:szCs w:val="24"/>
              </w:rPr>
              <w:t>-31</w:t>
            </w:r>
          </w:p>
        </w:tc>
      </w:tr>
      <w:tr w:rsidR="00634E55" w:rsidRPr="00987C0B" w14:paraId="0739693B" w14:textId="77777777" w:rsidTr="00987C0B">
        <w:tc>
          <w:tcPr>
            <w:tcW w:w="7513" w:type="dxa"/>
          </w:tcPr>
          <w:p w14:paraId="662D828E" w14:textId="77777777" w:rsidR="00F36188" w:rsidRPr="00E8153B" w:rsidRDefault="00F36188" w:rsidP="00B12A6B">
            <w:pPr>
              <w:spacing w:line="360" w:lineRule="auto"/>
              <w:rPr>
                <w:rFonts w:ascii="Times New Roman" w:eastAsia="Times New Roman" w:hAnsi="Times New Roman" w:cs="Times New Roman"/>
                <w:b/>
                <w:sz w:val="24"/>
                <w:szCs w:val="24"/>
              </w:rPr>
            </w:pPr>
          </w:p>
          <w:p w14:paraId="6AAAF8BA" w14:textId="7B59C888" w:rsidR="00F27A82" w:rsidRPr="00E8153B" w:rsidRDefault="004930CB">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w:t>
            </w:r>
            <w:r w:rsidRPr="00987C0B">
              <w:rPr>
                <w:rFonts w:ascii="Times New Roman" w:eastAsia="Times New Roman" w:hAnsi="Times New Roman" w:cs="Times New Roman"/>
                <w:b/>
                <w:sz w:val="24"/>
                <w:szCs w:val="24"/>
              </w:rPr>
              <w:t xml:space="preserve">V: </w:t>
            </w:r>
            <w:r w:rsidR="00634E55" w:rsidRPr="00E8153B">
              <w:rPr>
                <w:rFonts w:ascii="Times New Roman" w:eastAsia="Times New Roman" w:hAnsi="Times New Roman" w:cs="Times New Roman"/>
                <w:b/>
                <w:sz w:val="24"/>
                <w:szCs w:val="24"/>
              </w:rPr>
              <w:t>Suggested questions for further enqu</w:t>
            </w:r>
            <w:r w:rsidR="002938A5">
              <w:rPr>
                <w:rFonts w:ascii="Times New Roman" w:eastAsia="Times New Roman" w:hAnsi="Times New Roman" w:cs="Times New Roman"/>
                <w:b/>
                <w:sz w:val="24"/>
                <w:szCs w:val="24"/>
              </w:rPr>
              <w:t>i</w:t>
            </w:r>
            <w:r w:rsidR="00E118A2" w:rsidRPr="00E8153B">
              <w:rPr>
                <w:rFonts w:ascii="Times New Roman" w:eastAsia="Times New Roman" w:hAnsi="Times New Roman" w:cs="Times New Roman"/>
                <w:b/>
                <w:sz w:val="24"/>
                <w:szCs w:val="24"/>
              </w:rPr>
              <w:t>ries</w:t>
            </w:r>
          </w:p>
        </w:tc>
        <w:tc>
          <w:tcPr>
            <w:tcW w:w="2361" w:type="dxa"/>
          </w:tcPr>
          <w:p w14:paraId="4766B67C" w14:textId="77777777" w:rsidR="00E8153B" w:rsidRDefault="00E8153B" w:rsidP="00B12A6B">
            <w:pPr>
              <w:spacing w:line="360" w:lineRule="auto"/>
              <w:jc w:val="center"/>
              <w:rPr>
                <w:rFonts w:ascii="Times New Roman" w:hAnsi="Times New Roman" w:cs="Times New Roman"/>
                <w:sz w:val="24"/>
                <w:szCs w:val="24"/>
              </w:rPr>
            </w:pPr>
          </w:p>
          <w:p w14:paraId="3C14DB9A" w14:textId="0270FE5B" w:rsidR="00F27A82" w:rsidRPr="00987C0B" w:rsidRDefault="004B7AFC">
            <w:pPr>
              <w:spacing w:line="360" w:lineRule="auto"/>
              <w:jc w:val="center"/>
              <w:rPr>
                <w:rFonts w:ascii="Times New Roman" w:hAnsi="Times New Roman" w:cs="Times New Roman"/>
                <w:sz w:val="24"/>
                <w:szCs w:val="24"/>
              </w:rPr>
            </w:pPr>
            <w:r w:rsidRPr="00987C0B">
              <w:rPr>
                <w:rFonts w:ascii="Times New Roman" w:hAnsi="Times New Roman" w:cs="Times New Roman" w:hint="eastAsia"/>
                <w:sz w:val="24"/>
                <w:szCs w:val="24"/>
              </w:rPr>
              <w:t>3</w:t>
            </w:r>
            <w:r w:rsidR="00745DFF">
              <w:rPr>
                <w:rFonts w:ascii="Times New Roman" w:hAnsi="Times New Roman" w:cs="Times New Roman"/>
                <w:sz w:val="24"/>
                <w:szCs w:val="24"/>
              </w:rPr>
              <w:t>2</w:t>
            </w:r>
            <w:r w:rsidR="00F27A82">
              <w:rPr>
                <w:rFonts w:ascii="Times New Roman" w:hAnsi="Times New Roman" w:cs="Times New Roman" w:hint="eastAsia"/>
                <w:sz w:val="24"/>
                <w:szCs w:val="24"/>
              </w:rPr>
              <w:t>-39</w:t>
            </w:r>
          </w:p>
        </w:tc>
      </w:tr>
      <w:tr w:rsidR="004B7AFC" w:rsidRPr="00987C0B" w14:paraId="695CA3DC" w14:textId="77777777" w:rsidTr="00987C0B">
        <w:tc>
          <w:tcPr>
            <w:tcW w:w="7513" w:type="dxa"/>
          </w:tcPr>
          <w:p w14:paraId="116F79D7" w14:textId="76A0C4F5" w:rsidR="004B7AFC" w:rsidRPr="00F27A82" w:rsidRDefault="004B7AFC" w:rsidP="00B12A6B">
            <w:pPr>
              <w:spacing w:line="360" w:lineRule="auto"/>
              <w:rPr>
                <w:rFonts w:ascii="Times New Roman" w:eastAsia="Times New Roman" w:hAnsi="Times New Roman" w:cs="Times New Roman"/>
                <w:b/>
                <w:sz w:val="24"/>
                <w:szCs w:val="24"/>
              </w:rPr>
            </w:pPr>
            <w:r w:rsidRPr="00F27A82">
              <w:rPr>
                <w:rFonts w:ascii="Times New Roman" w:eastAsia="Times New Roman" w:hAnsi="Times New Roman" w:cs="Times New Roman"/>
                <w:b/>
                <w:sz w:val="24"/>
                <w:szCs w:val="24"/>
              </w:rPr>
              <w:t xml:space="preserve">Useful </w:t>
            </w:r>
            <w:r w:rsidR="00E118A2" w:rsidRPr="00F27A82">
              <w:rPr>
                <w:rFonts w:ascii="Times New Roman" w:eastAsia="Times New Roman" w:hAnsi="Times New Roman" w:cs="Times New Roman"/>
                <w:b/>
                <w:sz w:val="24"/>
                <w:szCs w:val="24"/>
              </w:rPr>
              <w:t>m</w:t>
            </w:r>
            <w:r w:rsidRPr="00F27A82">
              <w:rPr>
                <w:rFonts w:ascii="Times New Roman" w:eastAsia="Times New Roman" w:hAnsi="Times New Roman" w:cs="Times New Roman"/>
                <w:b/>
                <w:sz w:val="24"/>
                <w:szCs w:val="24"/>
              </w:rPr>
              <w:t xml:space="preserve">aterials for the </w:t>
            </w:r>
            <w:r w:rsidR="00E118A2" w:rsidRPr="00F27A82">
              <w:rPr>
                <w:rFonts w:ascii="Times New Roman" w:eastAsia="Times New Roman" w:hAnsi="Times New Roman" w:cs="Times New Roman"/>
                <w:b/>
                <w:sz w:val="24"/>
                <w:szCs w:val="24"/>
              </w:rPr>
              <w:t>t</w:t>
            </w:r>
            <w:r w:rsidRPr="00F27A82">
              <w:rPr>
                <w:rFonts w:ascii="Times New Roman" w:eastAsia="Times New Roman" w:hAnsi="Times New Roman" w:cs="Times New Roman"/>
                <w:b/>
                <w:sz w:val="24"/>
                <w:szCs w:val="24"/>
              </w:rPr>
              <w:t>opic</w:t>
            </w:r>
          </w:p>
        </w:tc>
        <w:tc>
          <w:tcPr>
            <w:tcW w:w="2361" w:type="dxa"/>
          </w:tcPr>
          <w:p w14:paraId="7CA1E1B4" w14:textId="43DAA141" w:rsidR="004B7AFC" w:rsidRPr="00987C0B" w:rsidRDefault="00F27A82" w:rsidP="00B12A6B">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sidR="00745DFF">
              <w:rPr>
                <w:rFonts w:ascii="Times New Roman" w:hAnsi="Times New Roman" w:cs="Times New Roman"/>
                <w:sz w:val="24"/>
                <w:szCs w:val="24"/>
              </w:rPr>
              <w:t>0</w:t>
            </w:r>
          </w:p>
        </w:tc>
      </w:tr>
      <w:tr w:rsidR="004B7AFC" w:rsidRPr="00987C0B" w14:paraId="3753334D" w14:textId="77777777" w:rsidTr="00987C0B">
        <w:tc>
          <w:tcPr>
            <w:tcW w:w="7513" w:type="dxa"/>
          </w:tcPr>
          <w:p w14:paraId="2877D5A6" w14:textId="29BF2099" w:rsidR="004B7AFC" w:rsidRPr="00F27A82" w:rsidRDefault="00E54561" w:rsidP="00B12A6B">
            <w:pPr>
              <w:spacing w:line="360" w:lineRule="auto"/>
              <w:rPr>
                <w:rFonts w:ascii="Times New Roman" w:hAnsi="Times New Roman" w:cs="Times New Roman"/>
                <w:b/>
                <w:sz w:val="24"/>
                <w:szCs w:val="24"/>
              </w:rPr>
            </w:pPr>
            <w:r w:rsidRPr="00E54561">
              <w:rPr>
                <w:rFonts w:ascii="Times New Roman" w:hAnsi="Times New Roman" w:cs="Times New Roman"/>
                <w:b/>
                <w:sz w:val="24"/>
                <w:szCs w:val="24"/>
              </w:rPr>
              <w:t>Further Reading</w:t>
            </w:r>
          </w:p>
        </w:tc>
        <w:tc>
          <w:tcPr>
            <w:tcW w:w="2361" w:type="dxa"/>
          </w:tcPr>
          <w:p w14:paraId="184C0471" w14:textId="35691D4C" w:rsidR="004B7AFC" w:rsidRPr="00987C0B" w:rsidRDefault="00F27A82" w:rsidP="00B12A6B">
            <w:pPr>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4</w:t>
            </w:r>
            <w:r w:rsidR="00745DFF">
              <w:rPr>
                <w:rFonts w:ascii="Times New Roman" w:hAnsi="Times New Roman" w:cs="Times New Roman"/>
                <w:sz w:val="24"/>
                <w:szCs w:val="24"/>
              </w:rPr>
              <w:t>1</w:t>
            </w:r>
          </w:p>
        </w:tc>
      </w:tr>
    </w:tbl>
    <w:p w14:paraId="0EF3D07E" w14:textId="77777777" w:rsidR="00E8741A" w:rsidRPr="00987C0B" w:rsidRDefault="00E8741A" w:rsidP="0056438A">
      <w:pPr>
        <w:spacing w:line="360" w:lineRule="auto"/>
        <w:jc w:val="center"/>
        <w:rPr>
          <w:rFonts w:ascii="Times New Roman" w:eastAsia="Times New Roman" w:hAnsi="Times New Roman" w:cs="Times New Roman"/>
          <w:sz w:val="24"/>
          <w:szCs w:val="24"/>
        </w:rPr>
      </w:pPr>
    </w:p>
    <w:p w14:paraId="4C66FCEB" w14:textId="77777777" w:rsidR="00AC5F2D" w:rsidRPr="00987C0B" w:rsidRDefault="00AC5F2D" w:rsidP="0056438A">
      <w:pPr>
        <w:spacing w:line="360" w:lineRule="auto"/>
        <w:jc w:val="center"/>
        <w:rPr>
          <w:rFonts w:ascii="Times New Roman" w:eastAsia="Times New Roman" w:hAnsi="Times New Roman" w:cs="Times New Roman"/>
          <w:sz w:val="24"/>
          <w:szCs w:val="24"/>
        </w:rPr>
      </w:pPr>
    </w:p>
    <w:p w14:paraId="26B9B523" w14:textId="77777777" w:rsidR="00AC5F2D" w:rsidRPr="00987C0B" w:rsidRDefault="00AC5F2D" w:rsidP="0056438A">
      <w:pPr>
        <w:spacing w:line="360" w:lineRule="auto"/>
        <w:jc w:val="center"/>
        <w:rPr>
          <w:rFonts w:ascii="Times New Roman" w:eastAsia="Times New Roman" w:hAnsi="Times New Roman" w:cs="Times New Roman"/>
          <w:sz w:val="24"/>
          <w:szCs w:val="24"/>
        </w:rPr>
      </w:pPr>
    </w:p>
    <w:p w14:paraId="29FA9932" w14:textId="77777777" w:rsidR="00AC5F2D" w:rsidRPr="00987C0B" w:rsidRDefault="00AC5F2D" w:rsidP="0056438A">
      <w:pPr>
        <w:spacing w:line="360" w:lineRule="auto"/>
        <w:jc w:val="center"/>
        <w:rPr>
          <w:rFonts w:ascii="Times New Roman" w:eastAsia="Times New Roman" w:hAnsi="Times New Roman" w:cs="Times New Roman"/>
          <w:sz w:val="24"/>
          <w:szCs w:val="24"/>
        </w:rPr>
      </w:pPr>
    </w:p>
    <w:p w14:paraId="1438680F" w14:textId="77777777" w:rsidR="00AC5F2D" w:rsidRPr="00987C0B" w:rsidRDefault="00AC5F2D" w:rsidP="0056438A">
      <w:pPr>
        <w:spacing w:line="360" w:lineRule="auto"/>
        <w:jc w:val="center"/>
        <w:rPr>
          <w:rFonts w:ascii="Times New Roman" w:eastAsia="Times New Roman" w:hAnsi="Times New Roman" w:cs="Times New Roman"/>
          <w:sz w:val="24"/>
          <w:szCs w:val="24"/>
        </w:rPr>
      </w:pPr>
    </w:p>
    <w:p w14:paraId="453CE087" w14:textId="77777777" w:rsidR="00AC5F2D" w:rsidRDefault="00AC5F2D" w:rsidP="0056438A">
      <w:pPr>
        <w:spacing w:line="360" w:lineRule="auto"/>
        <w:jc w:val="center"/>
        <w:rPr>
          <w:rFonts w:ascii="Times New Roman" w:eastAsia="Times New Roman" w:hAnsi="Times New Roman" w:cs="Times New Roman"/>
          <w:b/>
          <w:sz w:val="24"/>
          <w:szCs w:val="24"/>
        </w:rPr>
      </w:pPr>
    </w:p>
    <w:p w14:paraId="4D2E9595" w14:textId="77777777" w:rsidR="00AC5F2D" w:rsidRDefault="00AC5F2D" w:rsidP="0056438A">
      <w:pPr>
        <w:spacing w:line="360" w:lineRule="auto"/>
        <w:jc w:val="center"/>
        <w:rPr>
          <w:rFonts w:ascii="Times New Roman" w:eastAsia="Times New Roman" w:hAnsi="Times New Roman" w:cs="Times New Roman"/>
          <w:b/>
          <w:sz w:val="24"/>
          <w:szCs w:val="24"/>
        </w:rPr>
      </w:pPr>
    </w:p>
    <w:p w14:paraId="7D48798A" w14:textId="77777777" w:rsidR="00AC5F2D" w:rsidRDefault="00AC5F2D" w:rsidP="0056438A">
      <w:pPr>
        <w:spacing w:line="360" w:lineRule="auto"/>
        <w:jc w:val="center"/>
        <w:rPr>
          <w:rFonts w:ascii="Times New Roman" w:eastAsia="Times New Roman" w:hAnsi="Times New Roman" w:cs="Times New Roman"/>
          <w:b/>
          <w:sz w:val="24"/>
          <w:szCs w:val="24"/>
        </w:rPr>
      </w:pPr>
    </w:p>
    <w:p w14:paraId="7A6C4B84" w14:textId="77777777" w:rsidR="003E08D7" w:rsidRDefault="003E08D7" w:rsidP="0056438A">
      <w:pPr>
        <w:spacing w:line="360" w:lineRule="auto"/>
        <w:jc w:val="center"/>
        <w:rPr>
          <w:rFonts w:ascii="Times New Roman" w:eastAsia="Times New Roman" w:hAnsi="Times New Roman" w:cs="Times New Roman"/>
          <w:b/>
          <w:sz w:val="24"/>
          <w:szCs w:val="24"/>
        </w:rPr>
        <w:sectPr w:rsidR="003E08D7" w:rsidSect="00BE3EFE">
          <w:footerReference w:type="default" r:id="rId10"/>
          <w:footerReference w:type="first" r:id="rId11"/>
          <w:pgSz w:w="11909" w:h="16834" w:code="9"/>
          <w:pgMar w:top="1134" w:right="1440" w:bottom="1440" w:left="144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pgNumType w:start="0"/>
          <w:cols w:space="720"/>
          <w:docGrid w:linePitch="299"/>
        </w:sectPr>
      </w:pPr>
    </w:p>
    <w:p w14:paraId="00000001" w14:textId="36AFB7AF" w:rsidR="00BD1AD0" w:rsidRPr="0056438A" w:rsidRDefault="00D9792F" w:rsidP="0056438A">
      <w:pPr>
        <w:spacing w:line="360" w:lineRule="auto"/>
        <w:jc w:val="center"/>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lastRenderedPageBreak/>
        <w:t>Income i</w:t>
      </w:r>
      <w:r w:rsidR="00832A1D" w:rsidRPr="0056438A">
        <w:rPr>
          <w:rFonts w:ascii="Times New Roman" w:eastAsia="Times New Roman" w:hAnsi="Times New Roman" w:cs="Times New Roman"/>
          <w:b/>
          <w:sz w:val="24"/>
          <w:szCs w:val="24"/>
        </w:rPr>
        <w:t>nequality and Poverty</w:t>
      </w:r>
    </w:p>
    <w:p w14:paraId="00000002" w14:textId="1712AFCE" w:rsidR="00BD1AD0" w:rsidRPr="0056438A" w:rsidRDefault="00832A1D" w:rsidP="006E277F">
      <w:pPr>
        <w:spacing w:line="380" w:lineRule="exact"/>
        <w:jc w:val="both"/>
        <w:rPr>
          <w:rFonts w:ascii="Times New Roman" w:eastAsia="Times New Roman" w:hAnsi="Times New Roman" w:cs="Times New Roman"/>
          <w:sz w:val="24"/>
          <w:szCs w:val="24"/>
        </w:rPr>
      </w:pPr>
      <w:bookmarkStart w:id="0" w:name="_heading=h.gjdgxs" w:colFirst="0" w:colLast="0"/>
      <w:bookmarkEnd w:id="0"/>
      <w:r w:rsidRPr="0056438A">
        <w:rPr>
          <w:rFonts w:ascii="Times New Roman" w:eastAsia="Times New Roman" w:hAnsi="Times New Roman" w:cs="Times New Roman"/>
          <w:sz w:val="24"/>
          <w:szCs w:val="24"/>
        </w:rPr>
        <w:t xml:space="preserve">In 2013, the book “Capital in the Twenty-First Century” written by the French economist, Thomas Piketty, drew attention to the risks of severe economic inequality. Inequality can be measured as the difference in living standard across the population in a geographic region. Inequality matters for poverty, economic growth, and basic human rights. Poverty is often a crucial driver behind crime, social unrest, and thus </w:t>
      </w:r>
      <w:r w:rsidR="00B26A2B" w:rsidRPr="0056438A">
        <w:rPr>
          <w:rFonts w:ascii="Times New Roman" w:eastAsia="Times New Roman" w:hAnsi="Times New Roman" w:cs="Times New Roman"/>
          <w:sz w:val="24"/>
          <w:szCs w:val="24"/>
        </w:rPr>
        <w:t xml:space="preserve">“No poverty” </w:t>
      </w:r>
      <w:r w:rsidRPr="0056438A">
        <w:rPr>
          <w:rFonts w:ascii="Times New Roman" w:eastAsia="Times New Roman" w:hAnsi="Times New Roman" w:cs="Times New Roman"/>
          <w:sz w:val="24"/>
          <w:szCs w:val="24"/>
        </w:rPr>
        <w:t xml:space="preserve">forms an indispensable part of the </w:t>
      </w:r>
      <w:r w:rsidR="00D4753A" w:rsidRPr="0056438A">
        <w:rPr>
          <w:rFonts w:ascii="Times New Roman" w:eastAsia="Times New Roman" w:hAnsi="Times New Roman" w:cs="Times New Roman"/>
          <w:sz w:val="24"/>
          <w:szCs w:val="24"/>
        </w:rPr>
        <w:t>Sustainable Development Goals</w:t>
      </w:r>
      <w:r w:rsidR="00D4753A" w:rsidRPr="0056438A" w:rsidDel="00D4753A">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established by the United Nations.</w:t>
      </w:r>
      <w:r w:rsidR="00D4753A" w:rsidRPr="0056438A">
        <w:rPr>
          <w:rStyle w:val="a9"/>
          <w:rFonts w:ascii="Times New Roman" w:eastAsia="Times New Roman" w:hAnsi="Times New Roman" w:cs="Times New Roman"/>
          <w:sz w:val="24"/>
          <w:szCs w:val="24"/>
        </w:rPr>
        <w:footnoteReference w:id="1"/>
      </w:r>
      <w:r w:rsidRPr="0056438A">
        <w:rPr>
          <w:rFonts w:ascii="Times New Roman" w:eastAsia="Times New Roman" w:hAnsi="Times New Roman" w:cs="Times New Roman"/>
          <w:sz w:val="24"/>
          <w:szCs w:val="24"/>
        </w:rPr>
        <w:t xml:space="preserve"> The concept of poverty is related to but distinct from that of inequality. Inequality concerns about the relative distribution of societal well</w:t>
      </w:r>
      <w:r w:rsidR="0076436E"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being, while poverty</w:t>
      </w:r>
      <w:r w:rsidR="007F4D5D" w:rsidRPr="007F4D5D">
        <w:rPr>
          <w:rFonts w:ascii="Times New Roman" w:eastAsia="Times New Roman" w:hAnsi="Times New Roman" w:cs="Times New Roman"/>
          <w:sz w:val="24"/>
          <w:szCs w:val="24"/>
        </w:rPr>
        <w:t xml:space="preserve"> </w:t>
      </w:r>
      <w:r w:rsidR="007F4D5D" w:rsidRPr="0056438A">
        <w:rPr>
          <w:rFonts w:ascii="Times New Roman" w:eastAsia="Times New Roman" w:hAnsi="Times New Roman" w:cs="Times New Roman"/>
          <w:sz w:val="24"/>
          <w:szCs w:val="24"/>
        </w:rPr>
        <w:t>only</w:t>
      </w:r>
      <w:r w:rsidRPr="0056438A">
        <w:rPr>
          <w:rFonts w:ascii="Times New Roman" w:eastAsia="Times New Roman" w:hAnsi="Times New Roman" w:cs="Times New Roman"/>
          <w:sz w:val="24"/>
          <w:szCs w:val="24"/>
        </w:rPr>
        <w:t xml:space="preserve"> concentrates on the lowest part of the left tail </w:t>
      </w:r>
      <w:r w:rsidR="007F4D5D">
        <w:rPr>
          <w:rFonts w:ascii="Times New Roman" w:eastAsia="Times New Roman" w:hAnsi="Times New Roman" w:cs="Times New Roman"/>
          <w:sz w:val="24"/>
          <w:szCs w:val="24"/>
        </w:rPr>
        <w:t>of income distribution</w:t>
      </w:r>
      <w:r w:rsidRPr="0056438A">
        <w:rPr>
          <w:rFonts w:ascii="Times New Roman" w:eastAsia="Times New Roman" w:hAnsi="Times New Roman" w:cs="Times New Roman"/>
          <w:sz w:val="24"/>
          <w:szCs w:val="24"/>
        </w:rPr>
        <w:t>, i.e. the segment below the poverty line.</w:t>
      </w:r>
      <w:r w:rsidRPr="0056438A">
        <w:rPr>
          <w:rFonts w:ascii="Times New Roman" w:eastAsia="Times New Roman" w:hAnsi="Times New Roman" w:cs="Times New Roman"/>
          <w:sz w:val="24"/>
          <w:szCs w:val="24"/>
          <w:vertAlign w:val="superscript"/>
        </w:rPr>
        <w:footnoteReference w:id="2"/>
      </w:r>
    </w:p>
    <w:p w14:paraId="00000003" w14:textId="79F94734" w:rsidR="00BD1AD0" w:rsidRPr="0056438A" w:rsidRDefault="00832A1D" w:rsidP="006E277F">
      <w:pPr>
        <w:spacing w:after="120" w:line="38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Due to income mobility, an individual may undergo several career and lifecycle stages with different levels of income and accumulated wealth. Economists are more interested in examining </w:t>
      </w:r>
      <w:r w:rsidR="00A81938">
        <w:rPr>
          <w:rFonts w:ascii="Times New Roman" w:eastAsia="Times New Roman" w:hAnsi="Times New Roman" w:cs="Times New Roman"/>
          <w:sz w:val="24"/>
          <w:szCs w:val="24"/>
        </w:rPr>
        <w:t xml:space="preserve">income </w:t>
      </w:r>
      <w:r w:rsidRPr="0056438A">
        <w:rPr>
          <w:rFonts w:ascii="Times New Roman" w:eastAsia="Times New Roman" w:hAnsi="Times New Roman" w:cs="Times New Roman"/>
          <w:sz w:val="24"/>
          <w:szCs w:val="24"/>
        </w:rPr>
        <w:t>inequalit</w:t>
      </w:r>
      <w:r w:rsidR="00A81938">
        <w:rPr>
          <w:rFonts w:ascii="Times New Roman" w:eastAsia="Times New Roman" w:hAnsi="Times New Roman" w:cs="Times New Roman"/>
          <w:sz w:val="24"/>
          <w:szCs w:val="24"/>
        </w:rPr>
        <w:t>y</w:t>
      </w:r>
      <w:r w:rsidRPr="0056438A">
        <w:rPr>
          <w:rFonts w:ascii="Times New Roman" w:eastAsia="Times New Roman" w:hAnsi="Times New Roman" w:cs="Times New Roman"/>
          <w:sz w:val="24"/>
          <w:szCs w:val="24"/>
        </w:rPr>
        <w:t xml:space="preserve"> over the life cycle instead of in any given year. However, recent evidence reveals that inequality emerges for the younger cohorts over time. The measure of inequality should capture not only the distribution of income, but also the distribution of wealth and capital income. Inequality reinforces poverty and impedes the capacity to grow. More equitable distribution of income and wealth </w:t>
      </w:r>
      <w:r w:rsidR="00642EC9">
        <w:rPr>
          <w:rFonts w:ascii="Times New Roman" w:eastAsia="Times New Roman" w:hAnsi="Times New Roman" w:cs="Times New Roman"/>
          <w:sz w:val="24"/>
          <w:szCs w:val="24"/>
        </w:rPr>
        <w:t>provide</w:t>
      </w:r>
      <w:r w:rsidRPr="0056438A">
        <w:rPr>
          <w:rFonts w:ascii="Times New Roman" w:eastAsia="Times New Roman" w:hAnsi="Times New Roman" w:cs="Times New Roman"/>
          <w:sz w:val="24"/>
          <w:szCs w:val="24"/>
        </w:rPr>
        <w:t>s the poor</w:t>
      </w:r>
      <w:r w:rsidR="00642EC9">
        <w:rPr>
          <w:rFonts w:ascii="Times New Roman" w:eastAsia="Times New Roman" w:hAnsi="Times New Roman" w:cs="Times New Roman"/>
          <w:sz w:val="24"/>
          <w:szCs w:val="24"/>
        </w:rPr>
        <w:t xml:space="preserve"> with</w:t>
      </w:r>
      <w:r w:rsidRPr="0056438A">
        <w:rPr>
          <w:rFonts w:ascii="Times New Roman" w:eastAsia="Times New Roman" w:hAnsi="Times New Roman" w:cs="Times New Roman"/>
          <w:sz w:val="24"/>
          <w:szCs w:val="24"/>
        </w:rPr>
        <w:t xml:space="preserve"> more opportunities to enhance their earning power and improve their standard of living</w:t>
      </w:r>
      <w:r w:rsidR="00F406C4">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  Though a certain extent of inequality is still an acceptable state of affairs, poverty is an unacceptable extreme of inequality, which deteriorates much more severe during the recession, and necessitates responsible policy action from the government.</w:t>
      </w:r>
      <w:r w:rsidRPr="0056438A">
        <w:rPr>
          <w:rFonts w:ascii="Times New Roman" w:eastAsia="Times New Roman" w:hAnsi="Times New Roman" w:cs="Times New Roman"/>
          <w:sz w:val="24"/>
          <w:szCs w:val="24"/>
          <w:vertAlign w:val="superscript"/>
        </w:rPr>
        <w:footnoteReference w:id="3"/>
      </w:r>
      <w:r w:rsidRPr="0056438A">
        <w:rPr>
          <w:rFonts w:ascii="Times New Roman" w:eastAsia="Times New Roman" w:hAnsi="Times New Roman" w:cs="Times New Roman"/>
          <w:sz w:val="24"/>
          <w:szCs w:val="24"/>
        </w:rPr>
        <w:t xml:space="preserve"> Evidence confirms that redistributive policies are strategic for poverty reduction. Policy interventions include ongoing lifelong investment in new skills and access to social protection during work transitions in changing work environments.</w:t>
      </w:r>
      <w:r w:rsidRPr="0056438A">
        <w:rPr>
          <w:rFonts w:ascii="Times New Roman" w:eastAsia="Times New Roman" w:hAnsi="Times New Roman" w:cs="Times New Roman"/>
          <w:sz w:val="24"/>
          <w:szCs w:val="24"/>
          <w:vertAlign w:val="superscript"/>
        </w:rPr>
        <w:footnoteReference w:id="4"/>
      </w:r>
      <w:r w:rsidRPr="0056438A">
        <w:rPr>
          <w:rFonts w:ascii="Times New Roman" w:eastAsia="Times New Roman" w:hAnsi="Times New Roman" w:cs="Times New Roman"/>
          <w:sz w:val="24"/>
          <w:szCs w:val="24"/>
        </w:rPr>
        <w:t xml:space="preserve"> The accompanying distribution objectives, for instance, nurturing human capital, create indispensable value on the works of poverty reduction.</w:t>
      </w:r>
      <w:r w:rsidRPr="0056438A">
        <w:rPr>
          <w:rFonts w:ascii="Times New Roman" w:eastAsia="Times New Roman" w:hAnsi="Times New Roman" w:cs="Times New Roman"/>
          <w:sz w:val="24"/>
          <w:szCs w:val="24"/>
          <w:vertAlign w:val="superscript"/>
        </w:rPr>
        <w:footnoteReference w:id="5"/>
      </w:r>
    </w:p>
    <w:p w14:paraId="00000005" w14:textId="77777777" w:rsidR="00BD1AD0" w:rsidRPr="0056438A" w:rsidRDefault="00832A1D" w:rsidP="000F4520">
      <w:pPr>
        <w:spacing w:after="120" w:line="360" w:lineRule="auto"/>
        <w:jc w:val="center"/>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lastRenderedPageBreak/>
        <w:t>Part I: Definition and Measurement</w:t>
      </w:r>
    </w:p>
    <w:p w14:paraId="00000006" w14:textId="49691842" w:rsidR="00BD1AD0" w:rsidRPr="005C5C3B" w:rsidRDefault="005C5C3B" w:rsidP="0056438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1.1 </w:t>
      </w:r>
      <w:r w:rsidR="00E248DB" w:rsidRPr="005C5C3B">
        <w:rPr>
          <w:rFonts w:ascii="Times New Roman" w:eastAsia="Times New Roman" w:hAnsi="Times New Roman" w:cs="Times New Roman"/>
          <w:b/>
          <w:color w:val="000000"/>
          <w:sz w:val="24"/>
          <w:szCs w:val="24"/>
        </w:rPr>
        <w:t>Income</w:t>
      </w:r>
      <w:r w:rsidR="00832A1D" w:rsidRPr="005C5C3B">
        <w:rPr>
          <w:rFonts w:ascii="Times New Roman" w:eastAsia="Times New Roman" w:hAnsi="Times New Roman" w:cs="Times New Roman"/>
          <w:b/>
          <w:color w:val="000000"/>
          <w:sz w:val="24"/>
          <w:szCs w:val="24"/>
        </w:rPr>
        <w:t xml:space="preserve"> inequality in Hong Kong</w:t>
      </w:r>
    </w:p>
    <w:p w14:paraId="00000007" w14:textId="16E58EF8" w:rsidR="00BD1AD0" w:rsidRPr="005C5C3B" w:rsidRDefault="000A6D03" w:rsidP="0056438A">
      <w:pPr>
        <w:spacing w:before="120" w:line="360" w:lineRule="auto"/>
        <w:jc w:val="both"/>
        <w:rPr>
          <w:rFonts w:ascii="Times New Roman" w:eastAsia="Times New Roman" w:hAnsi="Times New Roman" w:cs="Times New Roman"/>
          <w:b/>
          <w:i/>
          <w:sz w:val="24"/>
          <w:szCs w:val="24"/>
        </w:rPr>
      </w:pPr>
      <w:r w:rsidRPr="005C5C3B">
        <w:rPr>
          <w:rFonts w:ascii="Times New Roman" w:eastAsia="Times New Roman" w:hAnsi="Times New Roman" w:cs="Times New Roman"/>
          <w:b/>
          <w:i/>
          <w:sz w:val="24"/>
          <w:szCs w:val="24"/>
        </w:rPr>
        <w:t>1.1</w:t>
      </w:r>
      <w:r w:rsidR="005C5C3B" w:rsidRPr="005C5C3B">
        <w:rPr>
          <w:rFonts w:ascii="Times New Roman" w:eastAsia="Times New Roman" w:hAnsi="Times New Roman" w:cs="Times New Roman"/>
          <w:b/>
          <w:i/>
          <w:sz w:val="24"/>
          <w:szCs w:val="24"/>
        </w:rPr>
        <w:t>.1</w:t>
      </w:r>
      <w:r w:rsidRPr="005C5C3B">
        <w:rPr>
          <w:rFonts w:ascii="Times New Roman" w:eastAsia="Times New Roman" w:hAnsi="Times New Roman" w:cs="Times New Roman"/>
          <w:b/>
          <w:i/>
          <w:sz w:val="24"/>
          <w:szCs w:val="24"/>
        </w:rPr>
        <w:t xml:space="preserve"> </w:t>
      </w:r>
      <w:r w:rsidR="00832A1D" w:rsidRPr="005C5C3B">
        <w:rPr>
          <w:rFonts w:ascii="Times New Roman" w:eastAsia="Times New Roman" w:hAnsi="Times New Roman" w:cs="Times New Roman"/>
          <w:b/>
          <w:i/>
          <w:sz w:val="24"/>
          <w:szCs w:val="24"/>
        </w:rPr>
        <w:t>Official measurement in Hong Kong</w:t>
      </w:r>
    </w:p>
    <w:p w14:paraId="00000008" w14:textId="7BFC4B21" w:rsidR="00BD1AD0" w:rsidRPr="0056438A" w:rsidRDefault="00832A1D" w:rsidP="00DC28CE">
      <w:pPr>
        <w:spacing w:line="36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The main measure of </w:t>
      </w:r>
      <w:r w:rsidR="000721A6">
        <w:rPr>
          <w:rFonts w:ascii="Times New Roman" w:eastAsia="Times New Roman" w:hAnsi="Times New Roman" w:cs="Times New Roman"/>
          <w:sz w:val="24"/>
          <w:szCs w:val="24"/>
        </w:rPr>
        <w:t>income</w:t>
      </w:r>
      <w:r w:rsidRPr="0056438A">
        <w:rPr>
          <w:rFonts w:ascii="Times New Roman" w:eastAsia="Times New Roman" w:hAnsi="Times New Roman" w:cs="Times New Roman"/>
          <w:sz w:val="24"/>
          <w:szCs w:val="24"/>
        </w:rPr>
        <w:t xml:space="preserve"> inequality in Hong Kong is the Gini coefficient (GC) via constructing a Lorenz Curve. The value of a Gini coefficient (GC) is bounded between zero and one. A value of “zero” indicates absolute equality in the household income distribution, with every household having an equal share of the total household income. A value of “one” represents complete disparity where one household earns all the household income while the remaining households earn nothing. The larger the GC, the greater the income inequality.</w:t>
      </w:r>
    </w:p>
    <w:tbl>
      <w:tblPr>
        <w:tblStyle w:val="aff1"/>
        <w:tblW w:w="9571" w:type="dxa"/>
        <w:tblInd w:w="0" w:type="dxa"/>
        <w:tblLayout w:type="fixed"/>
        <w:tblLook w:val="0400" w:firstRow="0" w:lastRow="0" w:firstColumn="0" w:lastColumn="0" w:noHBand="0" w:noVBand="1"/>
      </w:tblPr>
      <w:tblGrid>
        <w:gridCol w:w="4707"/>
        <w:gridCol w:w="4864"/>
      </w:tblGrid>
      <w:tr w:rsidR="00BD1AD0" w:rsidRPr="0056438A" w14:paraId="7F83688A" w14:textId="77777777" w:rsidTr="00DC67C7">
        <w:trPr>
          <w:trHeight w:val="3869"/>
        </w:trPr>
        <w:tc>
          <w:tcPr>
            <w:tcW w:w="4707" w:type="dxa"/>
          </w:tcPr>
          <w:p w14:paraId="0000000A"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476275A3" wp14:editId="58096310">
                  <wp:extent cx="2381250" cy="2276475"/>
                  <wp:effectExtent l="0" t="0" r="0" b="9525"/>
                  <wp:docPr id="2939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38354" t="38177" r="37072" b="12441"/>
                          <a:stretch>
                            <a:fillRect/>
                          </a:stretch>
                        </pic:blipFill>
                        <pic:spPr>
                          <a:xfrm>
                            <a:off x="0" y="0"/>
                            <a:ext cx="2381444" cy="2276660"/>
                          </a:xfrm>
                          <a:prstGeom prst="rect">
                            <a:avLst/>
                          </a:prstGeom>
                          <a:ln/>
                        </pic:spPr>
                      </pic:pic>
                    </a:graphicData>
                  </a:graphic>
                </wp:inline>
              </w:drawing>
            </w:r>
          </w:p>
          <w:p w14:paraId="0000000B" w14:textId="77777777" w:rsidR="00BD1AD0" w:rsidRPr="0056438A" w:rsidRDefault="00832A1D" w:rsidP="00055882">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w:t>
            </w:r>
          </w:p>
        </w:tc>
        <w:tc>
          <w:tcPr>
            <w:tcW w:w="4864" w:type="dxa"/>
          </w:tcPr>
          <w:p w14:paraId="0000000C"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05CA4A2B" wp14:editId="7249DF3B">
                  <wp:extent cx="2476500" cy="2247900"/>
                  <wp:effectExtent l="0" t="0" r="0" b="0"/>
                  <wp:docPr id="2939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39316" t="42165" r="36858" b="17569"/>
                          <a:stretch>
                            <a:fillRect/>
                          </a:stretch>
                        </pic:blipFill>
                        <pic:spPr>
                          <a:xfrm>
                            <a:off x="0" y="0"/>
                            <a:ext cx="2480567" cy="2251592"/>
                          </a:xfrm>
                          <a:prstGeom prst="rect">
                            <a:avLst/>
                          </a:prstGeom>
                          <a:ln/>
                        </pic:spPr>
                      </pic:pic>
                    </a:graphicData>
                  </a:graphic>
                </wp:inline>
              </w:drawing>
            </w:r>
          </w:p>
          <w:p w14:paraId="0000000D" w14:textId="77777777" w:rsidR="00BD1AD0" w:rsidRPr="0056438A" w:rsidRDefault="00832A1D" w:rsidP="00055882">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w:t>
            </w:r>
          </w:p>
        </w:tc>
      </w:tr>
    </w:tbl>
    <w:p w14:paraId="0000000E" w14:textId="77777777" w:rsidR="00BD1AD0" w:rsidRPr="0056438A" w:rsidRDefault="00832A1D" w:rsidP="0072182F">
      <w:pPr>
        <w:spacing w:line="32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Figure 1: Lorenz Curve (a) without and (b) with the effect of redistributive measures</w:t>
      </w:r>
    </w:p>
    <w:p w14:paraId="0000000F" w14:textId="179B3D81" w:rsidR="00BD1AD0" w:rsidRDefault="00832A1D" w:rsidP="0072182F">
      <w:pPr>
        <w:spacing w:line="32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Calculation of the GC is based on monthly household income in this resource. In Hong Kong, three concepts of household income comprising the overall redistributive impacts and the actual economic well-being of households are used and shown in Table 1.</w:t>
      </w:r>
    </w:p>
    <w:tbl>
      <w:tblPr>
        <w:tblStyle w:val="aff2"/>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803"/>
      </w:tblGrid>
      <w:tr w:rsidR="00BD1AD0" w:rsidRPr="0056438A" w14:paraId="52DAB8A6" w14:textId="77777777">
        <w:tc>
          <w:tcPr>
            <w:tcW w:w="2547" w:type="dxa"/>
          </w:tcPr>
          <w:p w14:paraId="00000010" w14:textId="77777777" w:rsidR="00BD1AD0" w:rsidRPr="00032900" w:rsidRDefault="00832A1D" w:rsidP="00ED667B">
            <w:pPr>
              <w:jc w:val="center"/>
              <w:rPr>
                <w:rFonts w:ascii="Times New Roman" w:eastAsia="Times New Roman" w:hAnsi="Times New Roman" w:cs="Times New Roman"/>
                <w:b/>
                <w:sz w:val="24"/>
                <w:szCs w:val="24"/>
              </w:rPr>
            </w:pPr>
            <w:r w:rsidRPr="00032900">
              <w:rPr>
                <w:rFonts w:ascii="Times New Roman" w:eastAsia="Times New Roman" w:hAnsi="Times New Roman" w:cs="Times New Roman"/>
                <w:b/>
                <w:sz w:val="24"/>
                <w:szCs w:val="24"/>
              </w:rPr>
              <w:t>Income concept</w:t>
            </w:r>
          </w:p>
        </w:tc>
        <w:tc>
          <w:tcPr>
            <w:tcW w:w="6803" w:type="dxa"/>
          </w:tcPr>
          <w:p w14:paraId="00000011" w14:textId="77777777" w:rsidR="00BD1AD0" w:rsidRPr="00032900" w:rsidRDefault="00832A1D" w:rsidP="00ED667B">
            <w:pPr>
              <w:jc w:val="center"/>
              <w:rPr>
                <w:rFonts w:ascii="Times New Roman" w:eastAsia="Times New Roman" w:hAnsi="Times New Roman" w:cs="Times New Roman"/>
                <w:b/>
                <w:sz w:val="24"/>
                <w:szCs w:val="24"/>
              </w:rPr>
            </w:pPr>
            <w:r w:rsidRPr="00032900">
              <w:rPr>
                <w:rFonts w:ascii="Times New Roman" w:eastAsia="Times New Roman" w:hAnsi="Times New Roman" w:cs="Times New Roman"/>
                <w:b/>
                <w:sz w:val="24"/>
                <w:szCs w:val="24"/>
              </w:rPr>
              <w:t>Calculation formula</w:t>
            </w:r>
          </w:p>
        </w:tc>
      </w:tr>
      <w:tr w:rsidR="00BD1AD0" w:rsidRPr="0056438A" w14:paraId="2BEA9272" w14:textId="77777777">
        <w:tc>
          <w:tcPr>
            <w:tcW w:w="2547" w:type="dxa"/>
          </w:tcPr>
          <w:p w14:paraId="00000012" w14:textId="439FB084" w:rsidR="00BD1AD0" w:rsidRPr="0056438A" w:rsidRDefault="00832A1D" w:rsidP="00ED667B">
            <w:pP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Original </w:t>
            </w:r>
            <w:r w:rsidR="00AB3B90" w:rsidRPr="0056438A">
              <w:rPr>
                <w:rFonts w:ascii="Times New Roman" w:eastAsia="Times New Roman" w:hAnsi="Times New Roman" w:cs="Times New Roman"/>
                <w:sz w:val="24"/>
                <w:szCs w:val="24"/>
              </w:rPr>
              <w:t xml:space="preserve">monthly </w:t>
            </w:r>
            <w:r w:rsidRPr="0056438A">
              <w:rPr>
                <w:rFonts w:ascii="Times New Roman" w:eastAsia="Times New Roman" w:hAnsi="Times New Roman" w:cs="Times New Roman"/>
                <w:sz w:val="24"/>
                <w:szCs w:val="24"/>
              </w:rPr>
              <w:t>household income (MHI)</w:t>
            </w:r>
          </w:p>
        </w:tc>
        <w:tc>
          <w:tcPr>
            <w:tcW w:w="6803" w:type="dxa"/>
          </w:tcPr>
          <w:p w14:paraId="00000013" w14:textId="77777777" w:rsidR="00BD1AD0" w:rsidRPr="0056438A" w:rsidRDefault="00832A1D" w:rsidP="00ED667B">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Income from main employment + Income from secondary employment + Other cash incomes (including dividends, rental incomes and other transfer incomes)</w:t>
            </w:r>
          </w:p>
        </w:tc>
      </w:tr>
      <w:tr w:rsidR="00BD1AD0" w:rsidRPr="0056438A" w14:paraId="6100E698" w14:textId="77777777">
        <w:tc>
          <w:tcPr>
            <w:tcW w:w="2547" w:type="dxa"/>
          </w:tcPr>
          <w:p w14:paraId="00000014" w14:textId="4B099C8D" w:rsidR="00BD1AD0" w:rsidRPr="0056438A" w:rsidRDefault="00832A1D" w:rsidP="00ED667B">
            <w:pP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Post-tax </w:t>
            </w:r>
            <w:r w:rsidR="00E22C4D" w:rsidRPr="0056438A">
              <w:rPr>
                <w:rFonts w:ascii="Times New Roman" w:eastAsia="Times New Roman" w:hAnsi="Times New Roman" w:cs="Times New Roman"/>
                <w:sz w:val="24"/>
                <w:szCs w:val="24"/>
              </w:rPr>
              <w:t xml:space="preserve">monthly </w:t>
            </w:r>
            <w:r w:rsidRPr="0056438A">
              <w:rPr>
                <w:rFonts w:ascii="Times New Roman" w:eastAsia="Times New Roman" w:hAnsi="Times New Roman" w:cs="Times New Roman"/>
                <w:sz w:val="24"/>
                <w:szCs w:val="24"/>
              </w:rPr>
              <w:t xml:space="preserve">household income </w:t>
            </w:r>
          </w:p>
        </w:tc>
        <w:tc>
          <w:tcPr>
            <w:tcW w:w="6803" w:type="dxa"/>
          </w:tcPr>
          <w:p w14:paraId="00000015" w14:textId="77777777" w:rsidR="00BD1AD0" w:rsidRPr="0056438A" w:rsidRDefault="00832A1D" w:rsidP="00ED667B">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MHI – Salaries tax – Property tax – Rates – Government rent</w:t>
            </w:r>
          </w:p>
        </w:tc>
      </w:tr>
      <w:tr w:rsidR="00BD1AD0" w:rsidRPr="0056438A" w14:paraId="7A9B447C" w14:textId="77777777">
        <w:tc>
          <w:tcPr>
            <w:tcW w:w="2547" w:type="dxa"/>
          </w:tcPr>
          <w:p w14:paraId="00000016" w14:textId="573590B5" w:rsidR="00BD1AD0" w:rsidRPr="0056438A" w:rsidRDefault="00832A1D" w:rsidP="00ED667B">
            <w:pP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Post-tax post-social transfer</w:t>
            </w:r>
            <w:r w:rsidR="00E22C4D" w:rsidRPr="0056438A">
              <w:rPr>
                <w:rFonts w:ascii="Times New Roman" w:eastAsia="Times New Roman" w:hAnsi="Times New Roman" w:cs="Times New Roman"/>
                <w:sz w:val="24"/>
                <w:szCs w:val="24"/>
              </w:rPr>
              <w:t xml:space="preserve"> monthly</w:t>
            </w:r>
            <w:r w:rsidRPr="0056438A">
              <w:rPr>
                <w:rFonts w:ascii="Times New Roman" w:eastAsia="Times New Roman" w:hAnsi="Times New Roman" w:cs="Times New Roman"/>
                <w:sz w:val="24"/>
                <w:szCs w:val="24"/>
              </w:rPr>
              <w:t xml:space="preserve"> household income </w:t>
            </w:r>
          </w:p>
        </w:tc>
        <w:tc>
          <w:tcPr>
            <w:tcW w:w="6803" w:type="dxa"/>
          </w:tcPr>
          <w:p w14:paraId="00000017" w14:textId="77777777" w:rsidR="00BD1AD0" w:rsidRPr="0056438A" w:rsidRDefault="00832A1D" w:rsidP="00ED667B">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Post-tax household income + Education benefits + Housing benefits + Medical benefits</w:t>
            </w:r>
          </w:p>
        </w:tc>
      </w:tr>
    </w:tbl>
    <w:p w14:paraId="294B025A" w14:textId="77777777" w:rsidR="0072182F" w:rsidRDefault="0072182F" w:rsidP="00ED667B">
      <w:pPr>
        <w:pStyle w:val="af0"/>
        <w:rPr>
          <w:rFonts w:ascii="Times New Roman" w:hAnsi="Times New Roman" w:cs="Times New Roman"/>
          <w:sz w:val="24"/>
          <w:szCs w:val="24"/>
        </w:rPr>
      </w:pPr>
    </w:p>
    <w:p w14:paraId="00000018" w14:textId="0F757D0D" w:rsidR="00BD1AD0" w:rsidRPr="0072182F" w:rsidRDefault="00832A1D" w:rsidP="00ED667B">
      <w:pPr>
        <w:pStyle w:val="af0"/>
        <w:rPr>
          <w:rFonts w:ascii="Times New Roman" w:hAnsi="Times New Roman" w:cs="Times New Roman"/>
          <w:sz w:val="24"/>
          <w:szCs w:val="24"/>
        </w:rPr>
      </w:pPr>
      <w:r w:rsidRPr="0072182F">
        <w:rPr>
          <w:rFonts w:ascii="Times New Roman" w:hAnsi="Times New Roman" w:cs="Times New Roman"/>
          <w:sz w:val="24"/>
          <w:szCs w:val="24"/>
        </w:rPr>
        <w:t xml:space="preserve">Table 1: Formula for original </w:t>
      </w:r>
      <w:r w:rsidR="00796C0C" w:rsidRPr="0072182F">
        <w:rPr>
          <w:rFonts w:ascii="Times New Roman" w:hAnsi="Times New Roman" w:cs="Times New Roman"/>
          <w:sz w:val="24"/>
          <w:szCs w:val="24"/>
        </w:rPr>
        <w:t xml:space="preserve">monthly </w:t>
      </w:r>
      <w:r w:rsidRPr="0072182F">
        <w:rPr>
          <w:rFonts w:ascii="Times New Roman" w:hAnsi="Times New Roman" w:cs="Times New Roman"/>
          <w:sz w:val="24"/>
          <w:szCs w:val="24"/>
        </w:rPr>
        <w:t>household income, post-tax household income and post-tax post-social transfer household income</w:t>
      </w:r>
      <w:r w:rsidRPr="0072182F">
        <w:rPr>
          <w:rFonts w:ascii="Times New Roman" w:hAnsi="Times New Roman" w:cs="Times New Roman"/>
          <w:sz w:val="24"/>
          <w:szCs w:val="24"/>
          <w:vertAlign w:val="superscript"/>
        </w:rPr>
        <w:footnoteReference w:id="6"/>
      </w:r>
    </w:p>
    <w:p w14:paraId="00000019" w14:textId="77777777" w:rsidR="00BD1AD0" w:rsidRPr="0072182F"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72182F">
        <w:rPr>
          <w:rFonts w:ascii="Times New Roman" w:eastAsia="Times New Roman" w:hAnsi="Times New Roman" w:cs="Times New Roman"/>
          <w:color w:val="000000"/>
          <w:sz w:val="24"/>
          <w:szCs w:val="24"/>
        </w:rPr>
        <w:t>Source: Census and Statistics Department, HKSAR Government</w:t>
      </w:r>
    </w:p>
    <w:tbl>
      <w:tblPr>
        <w:tblStyle w:val="aff3"/>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992"/>
        <w:gridCol w:w="1701"/>
        <w:gridCol w:w="1701"/>
      </w:tblGrid>
      <w:tr w:rsidR="00BD1AD0" w:rsidRPr="0056438A" w14:paraId="4545DF61" w14:textId="77777777">
        <w:tc>
          <w:tcPr>
            <w:tcW w:w="4957" w:type="dxa"/>
            <w:vAlign w:val="center"/>
          </w:tcPr>
          <w:p w14:paraId="0000001B" w14:textId="77777777" w:rsidR="00BD1AD0" w:rsidRPr="00DD1511" w:rsidRDefault="00832A1D" w:rsidP="0056438A">
            <w:pPr>
              <w:spacing w:line="276" w:lineRule="auto"/>
              <w:jc w:val="both"/>
              <w:rPr>
                <w:rFonts w:ascii="Times New Roman" w:eastAsia="Times New Roman" w:hAnsi="Times New Roman" w:cs="Times New Roman"/>
                <w:b/>
                <w:sz w:val="24"/>
                <w:szCs w:val="24"/>
              </w:rPr>
            </w:pPr>
            <w:r w:rsidRPr="00DD1511">
              <w:rPr>
                <w:rFonts w:ascii="Times New Roman" w:eastAsia="Times New Roman" w:hAnsi="Times New Roman" w:cs="Times New Roman"/>
                <w:b/>
                <w:sz w:val="24"/>
                <w:szCs w:val="24"/>
              </w:rPr>
              <w:lastRenderedPageBreak/>
              <w:t>Gini Coefficients</w:t>
            </w:r>
          </w:p>
        </w:tc>
        <w:tc>
          <w:tcPr>
            <w:tcW w:w="992" w:type="dxa"/>
            <w:vAlign w:val="center"/>
          </w:tcPr>
          <w:p w14:paraId="0000001C" w14:textId="77777777" w:rsidR="00BD1AD0" w:rsidRPr="00DD1511" w:rsidRDefault="00832A1D" w:rsidP="0056438A">
            <w:pPr>
              <w:spacing w:line="276" w:lineRule="auto"/>
              <w:jc w:val="center"/>
              <w:rPr>
                <w:rFonts w:ascii="Times New Roman" w:eastAsia="Times New Roman" w:hAnsi="Times New Roman" w:cs="Times New Roman"/>
                <w:b/>
                <w:sz w:val="24"/>
                <w:szCs w:val="24"/>
              </w:rPr>
            </w:pPr>
            <w:r w:rsidRPr="00DD1511">
              <w:rPr>
                <w:rFonts w:ascii="Times New Roman" w:eastAsia="Times New Roman" w:hAnsi="Times New Roman" w:cs="Times New Roman"/>
                <w:b/>
                <w:sz w:val="24"/>
                <w:szCs w:val="24"/>
              </w:rPr>
              <w:t>2006</w:t>
            </w:r>
          </w:p>
        </w:tc>
        <w:tc>
          <w:tcPr>
            <w:tcW w:w="1701" w:type="dxa"/>
            <w:vAlign w:val="center"/>
          </w:tcPr>
          <w:p w14:paraId="0000001D" w14:textId="77777777" w:rsidR="00BD1AD0" w:rsidRPr="00DD1511" w:rsidRDefault="00832A1D" w:rsidP="0056438A">
            <w:pPr>
              <w:spacing w:line="276" w:lineRule="auto"/>
              <w:jc w:val="center"/>
              <w:rPr>
                <w:rFonts w:ascii="Times New Roman" w:eastAsia="Times New Roman" w:hAnsi="Times New Roman" w:cs="Times New Roman"/>
                <w:b/>
                <w:sz w:val="24"/>
                <w:szCs w:val="24"/>
              </w:rPr>
            </w:pPr>
            <w:r w:rsidRPr="00DD1511">
              <w:rPr>
                <w:rFonts w:ascii="Times New Roman" w:eastAsia="Times New Roman" w:hAnsi="Times New Roman" w:cs="Times New Roman"/>
                <w:b/>
                <w:sz w:val="24"/>
                <w:szCs w:val="24"/>
              </w:rPr>
              <w:t>2011</w:t>
            </w:r>
          </w:p>
        </w:tc>
        <w:tc>
          <w:tcPr>
            <w:tcW w:w="1701" w:type="dxa"/>
            <w:vAlign w:val="center"/>
          </w:tcPr>
          <w:p w14:paraId="0000001E" w14:textId="77777777" w:rsidR="00BD1AD0" w:rsidRPr="00DD1511" w:rsidRDefault="00832A1D" w:rsidP="0056438A">
            <w:pPr>
              <w:spacing w:line="276" w:lineRule="auto"/>
              <w:jc w:val="center"/>
              <w:rPr>
                <w:rFonts w:ascii="Times New Roman" w:eastAsia="Times New Roman" w:hAnsi="Times New Roman" w:cs="Times New Roman"/>
                <w:b/>
                <w:sz w:val="24"/>
                <w:szCs w:val="24"/>
              </w:rPr>
            </w:pPr>
            <w:r w:rsidRPr="00DD1511">
              <w:rPr>
                <w:rFonts w:ascii="Times New Roman" w:eastAsia="Times New Roman" w:hAnsi="Times New Roman" w:cs="Times New Roman"/>
                <w:b/>
                <w:sz w:val="24"/>
                <w:szCs w:val="24"/>
              </w:rPr>
              <w:t>2016</w:t>
            </w:r>
          </w:p>
        </w:tc>
      </w:tr>
      <w:tr w:rsidR="00BD1AD0" w:rsidRPr="0056438A" w14:paraId="249778E3" w14:textId="77777777">
        <w:tc>
          <w:tcPr>
            <w:tcW w:w="4957" w:type="dxa"/>
            <w:vAlign w:val="center"/>
          </w:tcPr>
          <w:p w14:paraId="0000001F" w14:textId="6BB5E3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GC (Original </w:t>
            </w:r>
            <w:r w:rsidR="00430EBE" w:rsidRPr="0056438A">
              <w:rPr>
                <w:rFonts w:ascii="Times New Roman" w:eastAsia="Times New Roman" w:hAnsi="Times New Roman" w:cs="Times New Roman"/>
                <w:sz w:val="24"/>
                <w:szCs w:val="24"/>
              </w:rPr>
              <w:t xml:space="preserve">monthly </w:t>
            </w:r>
            <w:r w:rsidRPr="0056438A">
              <w:rPr>
                <w:rFonts w:ascii="Times New Roman" w:eastAsia="Times New Roman" w:hAnsi="Times New Roman" w:cs="Times New Roman"/>
                <w:sz w:val="24"/>
                <w:szCs w:val="24"/>
              </w:rPr>
              <w:t>household income)</w:t>
            </w:r>
          </w:p>
        </w:tc>
        <w:tc>
          <w:tcPr>
            <w:tcW w:w="992" w:type="dxa"/>
            <w:vAlign w:val="center"/>
          </w:tcPr>
          <w:p w14:paraId="00000020"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0.533</w:t>
            </w:r>
          </w:p>
        </w:tc>
        <w:tc>
          <w:tcPr>
            <w:tcW w:w="1701" w:type="dxa"/>
            <w:vAlign w:val="center"/>
          </w:tcPr>
          <w:p w14:paraId="00000021"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0.537 [+0.004]</w:t>
            </w:r>
          </w:p>
        </w:tc>
        <w:tc>
          <w:tcPr>
            <w:tcW w:w="1701" w:type="dxa"/>
            <w:vAlign w:val="center"/>
          </w:tcPr>
          <w:p w14:paraId="00000022"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0.539 [+0.002]</w:t>
            </w:r>
          </w:p>
        </w:tc>
      </w:tr>
      <w:tr w:rsidR="00BD1AD0" w:rsidRPr="0056438A" w14:paraId="62055E7A" w14:textId="77777777">
        <w:tc>
          <w:tcPr>
            <w:tcW w:w="4957" w:type="dxa"/>
            <w:vAlign w:val="center"/>
          </w:tcPr>
          <w:p w14:paraId="00000023" w14:textId="4DEF3A2C"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GC (Post-tax </w:t>
            </w:r>
            <w:r w:rsidR="00430EBE" w:rsidRPr="0056438A">
              <w:rPr>
                <w:rFonts w:ascii="Times New Roman" w:eastAsia="Times New Roman" w:hAnsi="Times New Roman" w:cs="Times New Roman"/>
                <w:sz w:val="24"/>
                <w:szCs w:val="24"/>
              </w:rPr>
              <w:t xml:space="preserve">monthly </w:t>
            </w:r>
            <w:r w:rsidRPr="0056438A">
              <w:rPr>
                <w:rFonts w:ascii="Times New Roman" w:eastAsia="Times New Roman" w:hAnsi="Times New Roman" w:cs="Times New Roman"/>
                <w:sz w:val="24"/>
                <w:szCs w:val="24"/>
              </w:rPr>
              <w:t>household income)</w:t>
            </w:r>
          </w:p>
        </w:tc>
        <w:tc>
          <w:tcPr>
            <w:tcW w:w="992" w:type="dxa"/>
            <w:vAlign w:val="center"/>
          </w:tcPr>
          <w:p w14:paraId="00000024"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0.521</w:t>
            </w:r>
          </w:p>
        </w:tc>
        <w:tc>
          <w:tcPr>
            <w:tcW w:w="1701" w:type="dxa"/>
            <w:vAlign w:val="center"/>
          </w:tcPr>
          <w:p w14:paraId="00000025"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0.521 [-]</w:t>
            </w:r>
          </w:p>
        </w:tc>
        <w:tc>
          <w:tcPr>
            <w:tcW w:w="1701" w:type="dxa"/>
            <w:vAlign w:val="center"/>
          </w:tcPr>
          <w:p w14:paraId="00000026"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0.524 [+0.003]</w:t>
            </w:r>
          </w:p>
        </w:tc>
      </w:tr>
      <w:tr w:rsidR="00BD1AD0" w:rsidRPr="0056438A" w14:paraId="03064923" w14:textId="77777777">
        <w:tc>
          <w:tcPr>
            <w:tcW w:w="4957" w:type="dxa"/>
            <w:vAlign w:val="center"/>
          </w:tcPr>
          <w:p w14:paraId="00000027" w14:textId="48B51779"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GC (Post-tax post-social transfer</w:t>
            </w:r>
            <w:r w:rsidR="00430EBE" w:rsidRPr="0056438A">
              <w:rPr>
                <w:rFonts w:ascii="Times New Roman" w:eastAsia="Times New Roman" w:hAnsi="Times New Roman" w:cs="Times New Roman"/>
                <w:sz w:val="24"/>
                <w:szCs w:val="24"/>
              </w:rPr>
              <w:t xml:space="preserve"> monthly</w:t>
            </w:r>
            <w:r w:rsidRPr="0056438A">
              <w:rPr>
                <w:rFonts w:ascii="Times New Roman" w:eastAsia="Times New Roman" w:hAnsi="Times New Roman" w:cs="Times New Roman"/>
                <w:sz w:val="24"/>
                <w:szCs w:val="24"/>
              </w:rPr>
              <w:t xml:space="preserve"> household income)</w:t>
            </w:r>
          </w:p>
        </w:tc>
        <w:tc>
          <w:tcPr>
            <w:tcW w:w="992" w:type="dxa"/>
            <w:vAlign w:val="center"/>
          </w:tcPr>
          <w:p w14:paraId="00000028"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0.475</w:t>
            </w:r>
          </w:p>
        </w:tc>
        <w:tc>
          <w:tcPr>
            <w:tcW w:w="1701" w:type="dxa"/>
            <w:vAlign w:val="center"/>
          </w:tcPr>
          <w:p w14:paraId="00000029"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0.475 [-]</w:t>
            </w:r>
          </w:p>
        </w:tc>
        <w:tc>
          <w:tcPr>
            <w:tcW w:w="1701" w:type="dxa"/>
            <w:vAlign w:val="center"/>
          </w:tcPr>
          <w:p w14:paraId="0000002A"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0.473 [-0.002]</w:t>
            </w:r>
          </w:p>
        </w:tc>
      </w:tr>
    </w:tbl>
    <w:p w14:paraId="0000002B"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Table 2: Gini Coefficients in Hong Kong</w:t>
      </w:r>
      <w:r w:rsidRPr="0056438A">
        <w:rPr>
          <w:rFonts w:ascii="Times New Roman" w:eastAsia="Times New Roman" w:hAnsi="Times New Roman" w:cs="Times New Roman"/>
          <w:color w:val="000000"/>
          <w:sz w:val="24"/>
          <w:szCs w:val="24"/>
          <w:vertAlign w:val="superscript"/>
        </w:rPr>
        <w:footnoteReference w:id="7"/>
      </w:r>
    </w:p>
    <w:p w14:paraId="0000002C"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2D" w14:textId="77777777" w:rsidR="00BD1AD0" w:rsidRPr="0056438A" w:rsidRDefault="00BD1AD0" w:rsidP="0056438A">
      <w:pPr>
        <w:pBdr>
          <w:top w:val="nil"/>
          <w:left w:val="nil"/>
          <w:bottom w:val="nil"/>
          <w:right w:val="nil"/>
          <w:between w:val="nil"/>
        </w:pBdr>
        <w:spacing w:after="0" w:line="360" w:lineRule="auto"/>
        <w:rPr>
          <w:rFonts w:ascii="Times New Roman" w:hAnsi="Times New Roman" w:cs="Times New Roman"/>
          <w:color w:val="000000"/>
          <w:sz w:val="24"/>
          <w:szCs w:val="24"/>
        </w:rPr>
      </w:pPr>
    </w:p>
    <w:p w14:paraId="0000002E" w14:textId="6B467CE6" w:rsidR="00BD1AD0" w:rsidRPr="0056438A" w:rsidRDefault="00820183" w:rsidP="0056438A">
      <w:pPr>
        <w:spacing w:line="360" w:lineRule="auto"/>
        <w:jc w:val="both"/>
        <w:rPr>
          <w:rFonts w:ascii="Times New Roman" w:eastAsia="Times New Roman" w:hAnsi="Times New Roman" w:cs="Times New Roman"/>
          <w:color w:val="C00000"/>
          <w:sz w:val="24"/>
          <w:szCs w:val="24"/>
        </w:rPr>
      </w:pPr>
      <w:r w:rsidRPr="0056438A">
        <w:rPr>
          <w:rFonts w:ascii="Times New Roman" w:eastAsia="Times New Roman" w:hAnsi="Times New Roman" w:cs="Times New Roman"/>
          <w:sz w:val="24"/>
          <w:szCs w:val="24"/>
        </w:rPr>
        <w:t>Note that a Gini coefficient below 0.2 indicates equitable income distribution, 0.2-0.3</w:t>
      </w:r>
      <w:r w:rsidR="00521FB8">
        <w:rPr>
          <w:rFonts w:ascii="Times New Roman" w:eastAsia="Times New Roman" w:hAnsi="Times New Roman" w:cs="Times New Roman"/>
          <w:sz w:val="24"/>
          <w:szCs w:val="24"/>
        </w:rPr>
        <w:t xml:space="preserve"> indicates</w:t>
      </w:r>
      <w:r w:rsidRPr="0056438A">
        <w:rPr>
          <w:rFonts w:ascii="Times New Roman" w:eastAsia="Times New Roman" w:hAnsi="Times New Roman" w:cs="Times New Roman"/>
          <w:sz w:val="24"/>
          <w:szCs w:val="24"/>
        </w:rPr>
        <w:t xml:space="preserve"> fairly equitable, 0.4 is the international inequality threshold alert line, 0.4-0.5 </w:t>
      </w:r>
      <w:r w:rsidR="00521FB8">
        <w:rPr>
          <w:rFonts w:ascii="Times New Roman" w:eastAsia="Times New Roman" w:hAnsi="Times New Roman" w:cs="Times New Roman"/>
          <w:sz w:val="24"/>
          <w:szCs w:val="24"/>
        </w:rPr>
        <w:t xml:space="preserve">indicates </w:t>
      </w:r>
      <w:r w:rsidRPr="0056438A">
        <w:rPr>
          <w:rFonts w:ascii="Times New Roman" w:eastAsia="Times New Roman" w:hAnsi="Times New Roman" w:cs="Times New Roman"/>
          <w:sz w:val="24"/>
          <w:szCs w:val="24"/>
        </w:rPr>
        <w:t>fairly inequitable, and above 0.5</w:t>
      </w:r>
      <w:r w:rsidR="00EA486C">
        <w:rPr>
          <w:rFonts w:ascii="Times New Roman" w:eastAsia="Times New Roman" w:hAnsi="Times New Roman" w:cs="Times New Roman"/>
          <w:sz w:val="24"/>
          <w:szCs w:val="24"/>
        </w:rPr>
        <w:t xml:space="preserve"> indicates</w:t>
      </w:r>
      <w:r w:rsidRPr="0056438A">
        <w:rPr>
          <w:rFonts w:ascii="Times New Roman" w:eastAsia="Times New Roman" w:hAnsi="Times New Roman" w:cs="Times New Roman"/>
          <w:sz w:val="24"/>
          <w:szCs w:val="24"/>
        </w:rPr>
        <w:t xml:space="preserve"> considerable disparity. </w:t>
      </w:r>
      <w:r w:rsidR="00832A1D" w:rsidRPr="0056438A">
        <w:rPr>
          <w:rFonts w:ascii="Times New Roman" w:eastAsia="Times New Roman" w:hAnsi="Times New Roman" w:cs="Times New Roman"/>
          <w:sz w:val="24"/>
          <w:szCs w:val="24"/>
        </w:rPr>
        <w:t>Based on the original monthly household income, the Gini Coefficient was calculated as 0.539 in 2016, as shown in Table 2. The GCs of Hong Kong appear rather high</w:t>
      </w:r>
      <w:r w:rsidR="00832A1D" w:rsidRPr="0056438A">
        <w:rPr>
          <w:rFonts w:ascii="Times New Roman" w:eastAsia="Times New Roman" w:hAnsi="Times New Roman" w:cs="Times New Roman"/>
          <w:color w:val="000000"/>
          <w:sz w:val="24"/>
          <w:szCs w:val="24"/>
          <w:vertAlign w:val="superscript"/>
        </w:rPr>
        <w:footnoteReference w:id="8"/>
      </w:r>
      <w:r w:rsidR="00832A1D" w:rsidRPr="0056438A">
        <w:rPr>
          <w:rFonts w:ascii="Times New Roman" w:eastAsia="Times New Roman" w:hAnsi="Times New Roman" w:cs="Times New Roman"/>
          <w:color w:val="000000"/>
          <w:sz w:val="24"/>
          <w:szCs w:val="24"/>
        </w:rPr>
        <w:t xml:space="preserve">. </w:t>
      </w:r>
    </w:p>
    <w:p w14:paraId="0000002F" w14:textId="00CDA4A0"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Taking into account the effects of taxation and transfer of in-kind social benefits (including education, housing and medical), the GC (post-tax post-social transfer monthly household income) was 0.473, i.e. fairly inequitable, in 2016. It was slightly smaller than that in 2011 which could be interpreted as an improvement in the employment and income level of the grass-root workers and the rising </w:t>
      </w:r>
      <w:r w:rsidR="002D0F7E" w:rsidRPr="0056438A">
        <w:rPr>
          <w:rFonts w:ascii="Times New Roman" w:eastAsia="Times New Roman" w:hAnsi="Times New Roman" w:cs="Times New Roman"/>
          <w:sz w:val="24"/>
          <w:szCs w:val="24"/>
        </w:rPr>
        <w:t xml:space="preserve">of </w:t>
      </w:r>
      <w:r w:rsidRPr="0056438A">
        <w:rPr>
          <w:rFonts w:ascii="Times New Roman" w:eastAsia="Times New Roman" w:hAnsi="Times New Roman" w:cs="Times New Roman"/>
          <w:sz w:val="24"/>
          <w:szCs w:val="24"/>
        </w:rPr>
        <w:t>cash social benefits to counter the effect of accelerating aging issues on income disparity.</w:t>
      </w:r>
      <w:r w:rsidRPr="0056438A">
        <w:rPr>
          <w:rFonts w:ascii="Times New Roman" w:eastAsia="Times New Roman" w:hAnsi="Times New Roman" w:cs="Times New Roman"/>
          <w:sz w:val="24"/>
          <w:szCs w:val="24"/>
          <w:vertAlign w:val="superscript"/>
        </w:rPr>
        <w:footnoteReference w:id="9"/>
      </w:r>
      <w:r w:rsidRPr="0056438A">
        <w:rPr>
          <w:rFonts w:ascii="Times New Roman" w:eastAsia="Times New Roman" w:hAnsi="Times New Roman" w:cs="Times New Roman"/>
          <w:sz w:val="24"/>
          <w:szCs w:val="24"/>
        </w:rPr>
        <w:t xml:space="preserve"> Nevertheless, the changes in the GCs over the period 2006-2016 have been less than 0.005, which was quite stable in all the three measures.</w:t>
      </w:r>
    </w:p>
    <w:p w14:paraId="00000030" w14:textId="7CD30505"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color w:val="000000"/>
          <w:sz w:val="24"/>
          <w:szCs w:val="24"/>
        </w:rPr>
        <w:t>For a closer look at the e</w:t>
      </w:r>
      <w:r w:rsidRPr="0056438A">
        <w:rPr>
          <w:rFonts w:ascii="Times New Roman" w:eastAsia="Times New Roman" w:hAnsi="Times New Roman" w:cs="Times New Roman"/>
          <w:sz w:val="24"/>
          <w:szCs w:val="24"/>
        </w:rPr>
        <w:t>xtent of income inequality in household income distribution by referring to variation of the shares of households in decile groups across time in Table 3, all households are categorized into 10 groups of equal size and r</w:t>
      </w:r>
      <w:r w:rsidR="003A6785">
        <w:rPr>
          <w:rFonts w:ascii="Times New Roman" w:eastAsia="Times New Roman" w:hAnsi="Times New Roman" w:cs="Times New Roman"/>
          <w:sz w:val="24"/>
          <w:szCs w:val="24"/>
        </w:rPr>
        <w:t>anked by household income. The 1</w:t>
      </w:r>
      <w:r w:rsidR="003A6785" w:rsidRPr="003A6785">
        <w:rPr>
          <w:rFonts w:ascii="Times New Roman" w:eastAsia="Times New Roman" w:hAnsi="Times New Roman" w:cs="Times New Roman"/>
          <w:sz w:val="24"/>
          <w:szCs w:val="24"/>
          <w:vertAlign w:val="superscript"/>
        </w:rPr>
        <w:t>st</w:t>
      </w:r>
      <w:r w:rsidR="003A6785">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decile group consists of 10% of households with the lowest income, whereas the 10</w:t>
      </w:r>
      <w:r w:rsidR="003A6785" w:rsidRPr="003A6785">
        <w:rPr>
          <w:rFonts w:ascii="Times New Roman" w:eastAsia="Times New Roman" w:hAnsi="Times New Roman" w:cs="Times New Roman"/>
          <w:sz w:val="24"/>
          <w:szCs w:val="24"/>
          <w:vertAlign w:val="superscript"/>
        </w:rPr>
        <w:t>th</w:t>
      </w:r>
      <w:r w:rsidR="003A6785">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decile group consists of 10% of households with the highest income.</w:t>
      </w:r>
    </w:p>
    <w:p w14:paraId="00000031" w14:textId="112BE5F9"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Based on the original monthly household income, shares of households in all decile groups remained stable over the period 2006 to 2016. The biggest decline in its share of the post-tax post-social transfer monthly household income can be observed in the 10</w:t>
      </w:r>
      <w:r w:rsidR="0078008C" w:rsidRPr="0078008C">
        <w:rPr>
          <w:rFonts w:ascii="Times New Roman" w:eastAsia="Times New Roman" w:hAnsi="Times New Roman" w:cs="Times New Roman"/>
          <w:sz w:val="24"/>
          <w:szCs w:val="24"/>
          <w:vertAlign w:val="superscript"/>
        </w:rPr>
        <w:t>th</w:t>
      </w:r>
      <w:r w:rsidR="0078008C">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decile group which recorded a reduction to 35.7% in 2016 from 36.2% in 2006.</w:t>
      </w:r>
    </w:p>
    <w:tbl>
      <w:tblPr>
        <w:tblStyle w:val="aff4"/>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115"/>
        <w:gridCol w:w="1336"/>
        <w:gridCol w:w="1092"/>
        <w:gridCol w:w="1134"/>
        <w:gridCol w:w="1276"/>
        <w:gridCol w:w="1134"/>
      </w:tblGrid>
      <w:tr w:rsidR="00BD1AD0" w:rsidRPr="0056438A" w14:paraId="6FF05481" w14:textId="77777777">
        <w:tc>
          <w:tcPr>
            <w:tcW w:w="1555" w:type="dxa"/>
            <w:vMerge w:val="restart"/>
          </w:tcPr>
          <w:p w14:paraId="00000032" w14:textId="77777777" w:rsidR="00BD1AD0" w:rsidRPr="00FE7579" w:rsidRDefault="00832A1D" w:rsidP="0056438A">
            <w:pPr>
              <w:spacing w:line="360" w:lineRule="auto"/>
              <w:jc w:val="both"/>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lastRenderedPageBreak/>
              <w:t>Decile group</w:t>
            </w:r>
          </w:p>
        </w:tc>
        <w:tc>
          <w:tcPr>
            <w:tcW w:w="3543" w:type="dxa"/>
            <w:gridSpan w:val="3"/>
          </w:tcPr>
          <w:p w14:paraId="00000033"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Original household income</w:t>
            </w:r>
          </w:p>
        </w:tc>
        <w:tc>
          <w:tcPr>
            <w:tcW w:w="3544" w:type="dxa"/>
            <w:gridSpan w:val="3"/>
          </w:tcPr>
          <w:p w14:paraId="00000036"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Post-tax post-social transfer household income</w:t>
            </w:r>
          </w:p>
        </w:tc>
      </w:tr>
      <w:tr w:rsidR="00BD1AD0" w:rsidRPr="0056438A" w14:paraId="71E6CE0C" w14:textId="77777777">
        <w:tc>
          <w:tcPr>
            <w:tcW w:w="1555" w:type="dxa"/>
            <w:vMerge/>
          </w:tcPr>
          <w:p w14:paraId="00000039" w14:textId="77777777" w:rsidR="00BD1AD0" w:rsidRPr="00FE7579" w:rsidRDefault="00BD1AD0" w:rsidP="0056438A">
            <w:pPr>
              <w:widowControl w:val="0"/>
              <w:pBdr>
                <w:top w:val="nil"/>
                <w:left w:val="nil"/>
                <w:bottom w:val="nil"/>
                <w:right w:val="nil"/>
                <w:between w:val="nil"/>
              </w:pBdr>
              <w:spacing w:line="360" w:lineRule="auto"/>
              <w:rPr>
                <w:rFonts w:ascii="Times New Roman" w:eastAsia="Times New Roman" w:hAnsi="Times New Roman" w:cs="Times New Roman"/>
                <w:b/>
                <w:sz w:val="24"/>
                <w:szCs w:val="24"/>
              </w:rPr>
            </w:pPr>
          </w:p>
        </w:tc>
        <w:tc>
          <w:tcPr>
            <w:tcW w:w="1115" w:type="dxa"/>
          </w:tcPr>
          <w:p w14:paraId="0000003A"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2006</w:t>
            </w:r>
          </w:p>
        </w:tc>
        <w:tc>
          <w:tcPr>
            <w:tcW w:w="1336" w:type="dxa"/>
          </w:tcPr>
          <w:p w14:paraId="0000003B"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2011</w:t>
            </w:r>
          </w:p>
        </w:tc>
        <w:tc>
          <w:tcPr>
            <w:tcW w:w="1092" w:type="dxa"/>
          </w:tcPr>
          <w:p w14:paraId="0000003C"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2016</w:t>
            </w:r>
          </w:p>
        </w:tc>
        <w:tc>
          <w:tcPr>
            <w:tcW w:w="1134" w:type="dxa"/>
          </w:tcPr>
          <w:p w14:paraId="0000003D"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2006</w:t>
            </w:r>
          </w:p>
        </w:tc>
        <w:tc>
          <w:tcPr>
            <w:tcW w:w="1276" w:type="dxa"/>
          </w:tcPr>
          <w:p w14:paraId="0000003E"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2011</w:t>
            </w:r>
          </w:p>
        </w:tc>
        <w:tc>
          <w:tcPr>
            <w:tcW w:w="1134" w:type="dxa"/>
          </w:tcPr>
          <w:p w14:paraId="0000003F" w14:textId="77777777" w:rsidR="00BD1AD0" w:rsidRPr="00FE7579" w:rsidRDefault="00832A1D" w:rsidP="0056438A">
            <w:pPr>
              <w:spacing w:line="360" w:lineRule="auto"/>
              <w:jc w:val="center"/>
              <w:rPr>
                <w:rFonts w:ascii="Times New Roman" w:eastAsia="Times New Roman" w:hAnsi="Times New Roman" w:cs="Times New Roman"/>
                <w:b/>
                <w:sz w:val="24"/>
                <w:szCs w:val="24"/>
              </w:rPr>
            </w:pPr>
            <w:r w:rsidRPr="00FE7579">
              <w:rPr>
                <w:rFonts w:ascii="Times New Roman" w:eastAsia="Times New Roman" w:hAnsi="Times New Roman" w:cs="Times New Roman"/>
                <w:b/>
                <w:sz w:val="24"/>
                <w:szCs w:val="24"/>
              </w:rPr>
              <w:t>2016</w:t>
            </w:r>
          </w:p>
        </w:tc>
      </w:tr>
      <w:tr w:rsidR="00BD1AD0" w:rsidRPr="0056438A" w14:paraId="3E7BA5DC" w14:textId="77777777">
        <w:tc>
          <w:tcPr>
            <w:tcW w:w="1555" w:type="dxa"/>
          </w:tcPr>
          <w:p w14:paraId="00000040"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1st (lowest)</w:t>
            </w:r>
          </w:p>
        </w:tc>
        <w:tc>
          <w:tcPr>
            <w:tcW w:w="1115" w:type="dxa"/>
          </w:tcPr>
          <w:p w14:paraId="00000041"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0.8%</w:t>
            </w:r>
          </w:p>
        </w:tc>
        <w:tc>
          <w:tcPr>
            <w:tcW w:w="1336" w:type="dxa"/>
          </w:tcPr>
          <w:p w14:paraId="0000004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0.7%</w:t>
            </w:r>
          </w:p>
        </w:tc>
        <w:tc>
          <w:tcPr>
            <w:tcW w:w="1092" w:type="dxa"/>
          </w:tcPr>
          <w:p w14:paraId="00000043"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0.7%</w:t>
            </w:r>
          </w:p>
        </w:tc>
        <w:tc>
          <w:tcPr>
            <w:tcW w:w="1134" w:type="dxa"/>
          </w:tcPr>
          <w:p w14:paraId="0000004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w:t>
            </w:r>
          </w:p>
        </w:tc>
        <w:tc>
          <w:tcPr>
            <w:tcW w:w="1276" w:type="dxa"/>
          </w:tcPr>
          <w:p w14:paraId="00000045"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1.0%</w:t>
            </w:r>
          </w:p>
        </w:tc>
        <w:tc>
          <w:tcPr>
            <w:tcW w:w="1134" w:type="dxa"/>
          </w:tcPr>
          <w:p w14:paraId="00000046"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1.0%</w:t>
            </w:r>
          </w:p>
        </w:tc>
      </w:tr>
      <w:tr w:rsidR="00BD1AD0" w:rsidRPr="0056438A" w14:paraId="2896BA5F" w14:textId="77777777">
        <w:tc>
          <w:tcPr>
            <w:tcW w:w="1555" w:type="dxa"/>
          </w:tcPr>
          <w:p w14:paraId="00000047"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2nd</w:t>
            </w:r>
          </w:p>
        </w:tc>
        <w:tc>
          <w:tcPr>
            <w:tcW w:w="1115" w:type="dxa"/>
          </w:tcPr>
          <w:p w14:paraId="00000048"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2.1%</w:t>
            </w:r>
          </w:p>
        </w:tc>
        <w:tc>
          <w:tcPr>
            <w:tcW w:w="1336" w:type="dxa"/>
          </w:tcPr>
          <w:p w14:paraId="00000049"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2.0%</w:t>
            </w:r>
          </w:p>
        </w:tc>
        <w:tc>
          <w:tcPr>
            <w:tcW w:w="1092" w:type="dxa"/>
          </w:tcPr>
          <w:p w14:paraId="0000004A"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2.0%</w:t>
            </w:r>
          </w:p>
        </w:tc>
        <w:tc>
          <w:tcPr>
            <w:tcW w:w="1134" w:type="dxa"/>
          </w:tcPr>
          <w:p w14:paraId="0000004B"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2.7%</w:t>
            </w:r>
          </w:p>
        </w:tc>
        <w:tc>
          <w:tcPr>
            <w:tcW w:w="1276" w:type="dxa"/>
          </w:tcPr>
          <w:p w14:paraId="0000004C"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2.7%</w:t>
            </w:r>
          </w:p>
        </w:tc>
        <w:tc>
          <w:tcPr>
            <w:tcW w:w="1134" w:type="dxa"/>
          </w:tcPr>
          <w:p w14:paraId="0000004D"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2.7%</w:t>
            </w:r>
          </w:p>
        </w:tc>
      </w:tr>
      <w:tr w:rsidR="00BD1AD0" w:rsidRPr="0056438A" w14:paraId="397892FF" w14:textId="77777777">
        <w:tc>
          <w:tcPr>
            <w:tcW w:w="1555" w:type="dxa"/>
          </w:tcPr>
          <w:p w14:paraId="0000004E"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3rd</w:t>
            </w:r>
          </w:p>
        </w:tc>
        <w:tc>
          <w:tcPr>
            <w:tcW w:w="1115" w:type="dxa"/>
          </w:tcPr>
          <w:p w14:paraId="0000004F"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3.2%</w:t>
            </w:r>
          </w:p>
        </w:tc>
        <w:tc>
          <w:tcPr>
            <w:tcW w:w="1336" w:type="dxa"/>
          </w:tcPr>
          <w:p w14:paraId="00000050"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3.1%</w:t>
            </w:r>
          </w:p>
        </w:tc>
        <w:tc>
          <w:tcPr>
            <w:tcW w:w="1092" w:type="dxa"/>
          </w:tcPr>
          <w:p w14:paraId="00000051"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3.0%</w:t>
            </w:r>
          </w:p>
        </w:tc>
        <w:tc>
          <w:tcPr>
            <w:tcW w:w="1134" w:type="dxa"/>
          </w:tcPr>
          <w:p w14:paraId="0000005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4.0%</w:t>
            </w:r>
          </w:p>
        </w:tc>
        <w:tc>
          <w:tcPr>
            <w:tcW w:w="1276" w:type="dxa"/>
          </w:tcPr>
          <w:p w14:paraId="00000053"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3.9%</w:t>
            </w:r>
          </w:p>
        </w:tc>
        <w:tc>
          <w:tcPr>
            <w:tcW w:w="1134" w:type="dxa"/>
          </w:tcPr>
          <w:p w14:paraId="0000005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3.9%</w:t>
            </w:r>
          </w:p>
        </w:tc>
      </w:tr>
      <w:tr w:rsidR="00BD1AD0" w:rsidRPr="0056438A" w14:paraId="61AC1B39" w14:textId="77777777">
        <w:tc>
          <w:tcPr>
            <w:tcW w:w="1555" w:type="dxa"/>
          </w:tcPr>
          <w:p w14:paraId="00000055"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4th</w:t>
            </w:r>
          </w:p>
        </w:tc>
        <w:tc>
          <w:tcPr>
            <w:tcW w:w="1115" w:type="dxa"/>
          </w:tcPr>
          <w:p w14:paraId="00000056"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4.3%</w:t>
            </w:r>
          </w:p>
        </w:tc>
        <w:tc>
          <w:tcPr>
            <w:tcW w:w="1336" w:type="dxa"/>
          </w:tcPr>
          <w:p w14:paraId="00000057"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4.2%</w:t>
            </w:r>
          </w:p>
        </w:tc>
        <w:tc>
          <w:tcPr>
            <w:tcW w:w="1092" w:type="dxa"/>
          </w:tcPr>
          <w:p w14:paraId="00000058"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4.1%</w:t>
            </w:r>
          </w:p>
        </w:tc>
        <w:tc>
          <w:tcPr>
            <w:tcW w:w="1134" w:type="dxa"/>
          </w:tcPr>
          <w:p w14:paraId="00000059"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5.3%</w:t>
            </w:r>
          </w:p>
        </w:tc>
        <w:tc>
          <w:tcPr>
            <w:tcW w:w="1276" w:type="dxa"/>
          </w:tcPr>
          <w:p w14:paraId="0000005A"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5.1%</w:t>
            </w:r>
          </w:p>
        </w:tc>
        <w:tc>
          <w:tcPr>
            <w:tcW w:w="1134" w:type="dxa"/>
          </w:tcPr>
          <w:p w14:paraId="0000005B"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5.1%</w:t>
            </w:r>
          </w:p>
        </w:tc>
      </w:tr>
      <w:tr w:rsidR="00BD1AD0" w:rsidRPr="0056438A" w14:paraId="229D4AB3" w14:textId="77777777">
        <w:tc>
          <w:tcPr>
            <w:tcW w:w="1555" w:type="dxa"/>
          </w:tcPr>
          <w:p w14:paraId="0000005C"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5th</w:t>
            </w:r>
          </w:p>
        </w:tc>
        <w:tc>
          <w:tcPr>
            <w:tcW w:w="1115" w:type="dxa"/>
          </w:tcPr>
          <w:p w14:paraId="0000005D"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5.5%</w:t>
            </w:r>
          </w:p>
        </w:tc>
        <w:tc>
          <w:tcPr>
            <w:tcW w:w="1336" w:type="dxa"/>
          </w:tcPr>
          <w:p w14:paraId="0000005E"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5.6%</w:t>
            </w:r>
          </w:p>
        </w:tc>
        <w:tc>
          <w:tcPr>
            <w:tcW w:w="1092" w:type="dxa"/>
          </w:tcPr>
          <w:p w14:paraId="0000005F"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5.4%</w:t>
            </w:r>
          </w:p>
        </w:tc>
        <w:tc>
          <w:tcPr>
            <w:tcW w:w="1134" w:type="dxa"/>
          </w:tcPr>
          <w:p w14:paraId="00000060"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6.5%</w:t>
            </w:r>
          </w:p>
        </w:tc>
        <w:tc>
          <w:tcPr>
            <w:tcW w:w="1276" w:type="dxa"/>
          </w:tcPr>
          <w:p w14:paraId="00000061"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6.4%</w:t>
            </w:r>
          </w:p>
        </w:tc>
        <w:tc>
          <w:tcPr>
            <w:tcW w:w="1134" w:type="dxa"/>
          </w:tcPr>
          <w:p w14:paraId="0000006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6.4%</w:t>
            </w:r>
          </w:p>
        </w:tc>
      </w:tr>
      <w:tr w:rsidR="00BD1AD0" w:rsidRPr="0056438A" w14:paraId="07478B93" w14:textId="77777777">
        <w:tc>
          <w:tcPr>
            <w:tcW w:w="1555" w:type="dxa"/>
          </w:tcPr>
          <w:p w14:paraId="00000063"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6th</w:t>
            </w:r>
          </w:p>
        </w:tc>
        <w:tc>
          <w:tcPr>
            <w:tcW w:w="1115" w:type="dxa"/>
          </w:tcPr>
          <w:p w14:paraId="0000006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7.0%</w:t>
            </w:r>
          </w:p>
        </w:tc>
        <w:tc>
          <w:tcPr>
            <w:tcW w:w="1336" w:type="dxa"/>
          </w:tcPr>
          <w:p w14:paraId="00000065"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7.0%</w:t>
            </w:r>
          </w:p>
        </w:tc>
        <w:tc>
          <w:tcPr>
            <w:tcW w:w="1092" w:type="dxa"/>
          </w:tcPr>
          <w:p w14:paraId="00000066"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7.1%</w:t>
            </w:r>
          </w:p>
        </w:tc>
        <w:tc>
          <w:tcPr>
            <w:tcW w:w="1134" w:type="dxa"/>
          </w:tcPr>
          <w:p w14:paraId="00000067"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7.8%</w:t>
            </w:r>
          </w:p>
        </w:tc>
        <w:tc>
          <w:tcPr>
            <w:tcW w:w="1276" w:type="dxa"/>
          </w:tcPr>
          <w:p w14:paraId="00000068"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7.8%</w:t>
            </w:r>
          </w:p>
        </w:tc>
        <w:tc>
          <w:tcPr>
            <w:tcW w:w="1134" w:type="dxa"/>
          </w:tcPr>
          <w:p w14:paraId="00000069"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7.9%</w:t>
            </w:r>
          </w:p>
        </w:tc>
      </w:tr>
      <w:tr w:rsidR="00BD1AD0" w:rsidRPr="0056438A" w14:paraId="5EC23202" w14:textId="77777777">
        <w:tc>
          <w:tcPr>
            <w:tcW w:w="1555" w:type="dxa"/>
          </w:tcPr>
          <w:p w14:paraId="0000006A"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7th</w:t>
            </w:r>
          </w:p>
        </w:tc>
        <w:tc>
          <w:tcPr>
            <w:tcW w:w="1115" w:type="dxa"/>
          </w:tcPr>
          <w:p w14:paraId="0000006B"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8.8%</w:t>
            </w:r>
          </w:p>
        </w:tc>
        <w:tc>
          <w:tcPr>
            <w:tcW w:w="1336" w:type="dxa"/>
          </w:tcPr>
          <w:p w14:paraId="0000006C"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8.9%</w:t>
            </w:r>
          </w:p>
        </w:tc>
        <w:tc>
          <w:tcPr>
            <w:tcW w:w="1092" w:type="dxa"/>
          </w:tcPr>
          <w:p w14:paraId="0000006D"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9.0%</w:t>
            </w:r>
          </w:p>
        </w:tc>
        <w:tc>
          <w:tcPr>
            <w:tcW w:w="1134" w:type="dxa"/>
          </w:tcPr>
          <w:p w14:paraId="0000006E"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9.4%</w:t>
            </w:r>
          </w:p>
        </w:tc>
        <w:tc>
          <w:tcPr>
            <w:tcW w:w="1276" w:type="dxa"/>
          </w:tcPr>
          <w:p w14:paraId="0000006F"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9.5%</w:t>
            </w:r>
          </w:p>
        </w:tc>
        <w:tc>
          <w:tcPr>
            <w:tcW w:w="1134" w:type="dxa"/>
          </w:tcPr>
          <w:p w14:paraId="00000070"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9.6%</w:t>
            </w:r>
          </w:p>
        </w:tc>
      </w:tr>
      <w:tr w:rsidR="00BD1AD0" w:rsidRPr="0056438A" w14:paraId="5B056BFD" w14:textId="77777777">
        <w:tc>
          <w:tcPr>
            <w:tcW w:w="1555" w:type="dxa"/>
          </w:tcPr>
          <w:p w14:paraId="00000071"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8th</w:t>
            </w:r>
          </w:p>
        </w:tc>
        <w:tc>
          <w:tcPr>
            <w:tcW w:w="1115" w:type="dxa"/>
          </w:tcPr>
          <w:p w14:paraId="0000007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11.3%</w:t>
            </w:r>
          </w:p>
        </w:tc>
        <w:tc>
          <w:tcPr>
            <w:tcW w:w="1336" w:type="dxa"/>
          </w:tcPr>
          <w:p w14:paraId="00000073"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11.5%</w:t>
            </w:r>
          </w:p>
        </w:tc>
        <w:tc>
          <w:tcPr>
            <w:tcW w:w="1092" w:type="dxa"/>
          </w:tcPr>
          <w:p w14:paraId="0000007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11.6%</w:t>
            </w:r>
          </w:p>
        </w:tc>
        <w:tc>
          <w:tcPr>
            <w:tcW w:w="1134" w:type="dxa"/>
          </w:tcPr>
          <w:p w14:paraId="00000075"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11.7%</w:t>
            </w:r>
          </w:p>
        </w:tc>
        <w:tc>
          <w:tcPr>
            <w:tcW w:w="1276" w:type="dxa"/>
          </w:tcPr>
          <w:p w14:paraId="00000076"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11.8%</w:t>
            </w:r>
          </w:p>
        </w:tc>
        <w:tc>
          <w:tcPr>
            <w:tcW w:w="1134" w:type="dxa"/>
          </w:tcPr>
          <w:p w14:paraId="00000077"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11.9%</w:t>
            </w:r>
          </w:p>
        </w:tc>
      </w:tr>
      <w:tr w:rsidR="00BD1AD0" w:rsidRPr="0056438A" w14:paraId="7A0CAD03" w14:textId="77777777">
        <w:tc>
          <w:tcPr>
            <w:tcW w:w="1555" w:type="dxa"/>
          </w:tcPr>
          <w:p w14:paraId="00000078"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9th</w:t>
            </w:r>
          </w:p>
        </w:tc>
        <w:tc>
          <w:tcPr>
            <w:tcW w:w="1115" w:type="dxa"/>
          </w:tcPr>
          <w:p w14:paraId="00000079"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15.6%</w:t>
            </w:r>
          </w:p>
        </w:tc>
        <w:tc>
          <w:tcPr>
            <w:tcW w:w="1336" w:type="dxa"/>
          </w:tcPr>
          <w:p w14:paraId="0000007A"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16.1%</w:t>
            </w:r>
          </w:p>
        </w:tc>
        <w:tc>
          <w:tcPr>
            <w:tcW w:w="1092" w:type="dxa"/>
          </w:tcPr>
          <w:p w14:paraId="0000007B"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16.1%</w:t>
            </w:r>
          </w:p>
        </w:tc>
        <w:tc>
          <w:tcPr>
            <w:tcW w:w="1134" w:type="dxa"/>
          </w:tcPr>
          <w:p w14:paraId="0000007C"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15.3%</w:t>
            </w:r>
          </w:p>
        </w:tc>
        <w:tc>
          <w:tcPr>
            <w:tcW w:w="1276" w:type="dxa"/>
          </w:tcPr>
          <w:p w14:paraId="0000007D"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15.8%</w:t>
            </w:r>
          </w:p>
        </w:tc>
        <w:tc>
          <w:tcPr>
            <w:tcW w:w="1134" w:type="dxa"/>
          </w:tcPr>
          <w:p w14:paraId="0000007E"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15.7%</w:t>
            </w:r>
          </w:p>
        </w:tc>
      </w:tr>
      <w:tr w:rsidR="00BD1AD0" w:rsidRPr="0056438A" w14:paraId="53563FB4" w14:textId="77777777">
        <w:tc>
          <w:tcPr>
            <w:tcW w:w="1555" w:type="dxa"/>
          </w:tcPr>
          <w:p w14:paraId="0000007F"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10th (highest)</w:t>
            </w:r>
          </w:p>
        </w:tc>
        <w:tc>
          <w:tcPr>
            <w:tcW w:w="1115" w:type="dxa"/>
          </w:tcPr>
          <w:p w14:paraId="00000080"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41.4%</w:t>
            </w:r>
          </w:p>
        </w:tc>
        <w:tc>
          <w:tcPr>
            <w:tcW w:w="1336" w:type="dxa"/>
          </w:tcPr>
          <w:p w14:paraId="00000081"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41.0%</w:t>
            </w:r>
          </w:p>
        </w:tc>
        <w:tc>
          <w:tcPr>
            <w:tcW w:w="1092" w:type="dxa"/>
          </w:tcPr>
          <w:p w14:paraId="00000082"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41.0%</w:t>
            </w:r>
          </w:p>
        </w:tc>
        <w:tc>
          <w:tcPr>
            <w:tcW w:w="1134" w:type="dxa"/>
          </w:tcPr>
          <w:p w14:paraId="00000083"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36.2%</w:t>
            </w:r>
          </w:p>
        </w:tc>
        <w:tc>
          <w:tcPr>
            <w:tcW w:w="1276" w:type="dxa"/>
          </w:tcPr>
          <w:p w14:paraId="00000084"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36.0%</w:t>
            </w:r>
          </w:p>
        </w:tc>
        <w:tc>
          <w:tcPr>
            <w:tcW w:w="1134" w:type="dxa"/>
          </w:tcPr>
          <w:p w14:paraId="00000085" w14:textId="77777777" w:rsidR="00BD1AD0" w:rsidRPr="0056438A" w:rsidRDefault="00832A1D" w:rsidP="0056438A">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35.7%</w:t>
            </w:r>
          </w:p>
        </w:tc>
      </w:tr>
    </w:tbl>
    <w:p w14:paraId="00000086" w14:textId="0F6B658C" w:rsidR="00BD1AD0" w:rsidRPr="0056438A" w:rsidRDefault="00832A1D" w:rsidP="00B976FF">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Table 3:</w:t>
      </w:r>
      <w:r w:rsidR="00B976FF" w:rsidRPr="00B976FF">
        <w:t xml:space="preserve"> </w:t>
      </w:r>
      <w:r w:rsidR="00B976FF" w:rsidRPr="00B976FF">
        <w:rPr>
          <w:rFonts w:ascii="Times New Roman" w:eastAsia="Times New Roman" w:hAnsi="Times New Roman" w:cs="Times New Roman"/>
          <w:color w:val="000000"/>
          <w:sz w:val="24"/>
          <w:szCs w:val="24"/>
        </w:rPr>
        <w:t>Percentage distribution of original</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monthly household income, post-tax</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monthly household income and</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post-tax post-social transfer monthly</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household income by decile group,</w:t>
      </w:r>
      <w:r w:rsidR="00B976FF">
        <w:rPr>
          <w:rFonts w:ascii="Times New Roman" w:eastAsia="Times New Roman" w:hAnsi="Times New Roman" w:cs="Times New Roman"/>
          <w:color w:val="000000"/>
          <w:sz w:val="24"/>
          <w:szCs w:val="24"/>
        </w:rPr>
        <w:t xml:space="preserve"> </w:t>
      </w:r>
      <w:r w:rsidR="00B976FF" w:rsidRPr="00B976FF">
        <w:rPr>
          <w:rFonts w:ascii="Times New Roman" w:eastAsia="Times New Roman" w:hAnsi="Times New Roman" w:cs="Times New Roman"/>
          <w:color w:val="000000"/>
          <w:sz w:val="24"/>
          <w:szCs w:val="24"/>
        </w:rPr>
        <w:t>2006, 2011 and 2016</w:t>
      </w:r>
      <w:r w:rsidRPr="0056438A">
        <w:rPr>
          <w:rFonts w:ascii="Times New Roman" w:eastAsia="Times New Roman" w:hAnsi="Times New Roman" w:cs="Times New Roman"/>
          <w:color w:val="000000"/>
          <w:sz w:val="24"/>
          <w:szCs w:val="24"/>
          <w:vertAlign w:val="superscript"/>
        </w:rPr>
        <w:footnoteReference w:id="10"/>
      </w:r>
    </w:p>
    <w:p w14:paraId="00000087"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354A94AB" w14:textId="77777777" w:rsidR="002002AC" w:rsidRDefault="002002AC" w:rsidP="0056438A">
      <w:pPr>
        <w:spacing w:line="360" w:lineRule="auto"/>
        <w:jc w:val="both"/>
        <w:rPr>
          <w:rFonts w:ascii="Times New Roman" w:eastAsia="Times New Roman" w:hAnsi="Times New Roman" w:cs="Times New Roman"/>
          <w:b/>
          <w:i/>
          <w:sz w:val="24"/>
          <w:szCs w:val="24"/>
        </w:rPr>
      </w:pPr>
    </w:p>
    <w:p w14:paraId="00000089" w14:textId="27CDE537" w:rsidR="00BD1AD0" w:rsidRPr="002002AC" w:rsidRDefault="002002AC" w:rsidP="0056438A">
      <w:pPr>
        <w:spacing w:line="360" w:lineRule="auto"/>
        <w:jc w:val="both"/>
        <w:rPr>
          <w:rFonts w:ascii="Times New Roman" w:eastAsia="Times New Roman" w:hAnsi="Times New Roman" w:cs="Times New Roman"/>
          <w:b/>
          <w:i/>
          <w:sz w:val="24"/>
          <w:szCs w:val="24"/>
        </w:rPr>
      </w:pPr>
      <w:r w:rsidRPr="002002AC">
        <w:rPr>
          <w:rFonts w:ascii="Times New Roman" w:eastAsia="Times New Roman" w:hAnsi="Times New Roman" w:cs="Times New Roman"/>
          <w:b/>
          <w:i/>
          <w:sz w:val="24"/>
          <w:szCs w:val="24"/>
        </w:rPr>
        <w:t xml:space="preserve">1.1.2 </w:t>
      </w:r>
      <w:r w:rsidR="00832A1D" w:rsidRPr="002002AC">
        <w:rPr>
          <w:rFonts w:ascii="Times New Roman" w:eastAsia="Times New Roman" w:hAnsi="Times New Roman" w:cs="Times New Roman"/>
          <w:b/>
          <w:i/>
          <w:sz w:val="24"/>
          <w:szCs w:val="24"/>
        </w:rPr>
        <w:t xml:space="preserve">Interpretation issues about </w:t>
      </w:r>
      <w:r w:rsidR="00086B4D">
        <w:rPr>
          <w:rFonts w:ascii="Times New Roman" w:eastAsia="Times New Roman" w:hAnsi="Times New Roman" w:cs="Times New Roman"/>
          <w:b/>
          <w:i/>
          <w:sz w:val="24"/>
          <w:szCs w:val="24"/>
        </w:rPr>
        <w:t>Gini Coefficient</w:t>
      </w:r>
    </w:p>
    <w:p w14:paraId="0000008A" w14:textId="20890893"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color w:val="000000"/>
          <w:sz w:val="24"/>
          <w:szCs w:val="24"/>
        </w:rPr>
        <w:t xml:space="preserve">A high-income country and a low-income country can yield the same GC, as long as their incomes are distributed in a similar pattern. For example, </w:t>
      </w:r>
      <w:r w:rsidR="00BB082F">
        <w:rPr>
          <w:rFonts w:ascii="Times New Roman" w:eastAsia="Times New Roman" w:hAnsi="Times New Roman" w:cs="Times New Roman"/>
          <w:color w:val="000000"/>
          <w:sz w:val="24"/>
          <w:szCs w:val="24"/>
        </w:rPr>
        <w:t>according to the information of OECD</w:t>
      </w:r>
      <w:r w:rsidR="0012046A">
        <w:rPr>
          <w:rFonts w:ascii="Times New Roman" w:eastAsia="Times New Roman" w:hAnsi="Times New Roman" w:cs="Times New Roman"/>
          <w:color w:val="000000"/>
          <w:sz w:val="24"/>
          <w:szCs w:val="24"/>
        </w:rPr>
        <w:t>,</w:t>
      </w:r>
      <w:r w:rsidR="00BB082F">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though Turkey and the U.S. both had their GCs around 0.39-0.40 in 2016,  Turkey</w:t>
      </w:r>
      <w:r w:rsidR="00F71EE5" w:rsidRPr="0056438A">
        <w:rPr>
          <w:rFonts w:ascii="Times New Roman" w:eastAsia="Times New Roman" w:hAnsi="Times New Roman" w:cs="Times New Roman"/>
          <w:color w:val="000000"/>
          <w:sz w:val="24"/>
          <w:szCs w:val="24"/>
        </w:rPr>
        <w:t>’</w:t>
      </w:r>
      <w:r w:rsidRPr="0056438A">
        <w:rPr>
          <w:rFonts w:ascii="Times New Roman" w:eastAsia="Times New Roman" w:hAnsi="Times New Roman" w:cs="Times New Roman"/>
          <w:color w:val="000000"/>
          <w:sz w:val="24"/>
          <w:szCs w:val="24"/>
        </w:rPr>
        <w:t>s per capita GDP was less than half of that of the U.S. (in 2010 dollar terms)</w:t>
      </w:r>
      <w:r w:rsidRPr="0056438A">
        <w:rPr>
          <w:rFonts w:ascii="Times New Roman" w:eastAsia="Times New Roman" w:hAnsi="Times New Roman" w:cs="Times New Roman"/>
          <w:color w:val="000000"/>
          <w:sz w:val="24"/>
          <w:szCs w:val="24"/>
          <w:vertAlign w:val="superscript"/>
        </w:rPr>
        <w:footnoteReference w:id="11"/>
      </w:r>
      <w:r w:rsidRPr="0056438A">
        <w:rPr>
          <w:rFonts w:ascii="Times New Roman" w:eastAsia="Times New Roman" w:hAnsi="Times New Roman" w:cs="Times New Roman"/>
          <w:color w:val="000000"/>
          <w:sz w:val="24"/>
          <w:szCs w:val="24"/>
        </w:rPr>
        <w:t xml:space="preserve">. </w:t>
      </w:r>
    </w:p>
    <w:p w14:paraId="0000008B" w14:textId="424545BD" w:rsidR="00BD1AD0" w:rsidRDefault="00967D93" w:rsidP="0056438A">
      <w:pP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sz w:val="24"/>
          <w:szCs w:val="24"/>
        </w:rPr>
        <w:t>Moreover, a</w:t>
      </w:r>
      <w:r w:rsidR="00832A1D" w:rsidRPr="0056438A">
        <w:rPr>
          <w:rFonts w:ascii="Times New Roman" w:eastAsia="Times New Roman" w:hAnsi="Times New Roman" w:cs="Times New Roman"/>
          <w:sz w:val="24"/>
          <w:szCs w:val="24"/>
        </w:rPr>
        <w:t xml:space="preserve">s GC only measures household income distribution, it does not take into account the assets owned by households and thus not fully represent the living conditions of those </w:t>
      </w:r>
      <w:r w:rsidRPr="0056438A">
        <w:rPr>
          <w:rFonts w:ascii="Times New Roman" w:eastAsia="Times New Roman" w:hAnsi="Times New Roman" w:cs="Times New Roman"/>
          <w:sz w:val="24"/>
          <w:szCs w:val="24"/>
        </w:rPr>
        <w:t>“</w:t>
      </w:r>
      <w:r w:rsidR="00832A1D" w:rsidRPr="0056438A">
        <w:rPr>
          <w:rFonts w:ascii="Times New Roman" w:eastAsia="Times New Roman" w:hAnsi="Times New Roman" w:cs="Times New Roman"/>
          <w:sz w:val="24"/>
          <w:szCs w:val="24"/>
        </w:rPr>
        <w:t>income-poor, asset-rich</w:t>
      </w:r>
      <w:r w:rsidRPr="0056438A">
        <w:rPr>
          <w:rFonts w:ascii="Times New Roman" w:eastAsia="Times New Roman" w:hAnsi="Times New Roman" w:cs="Times New Roman"/>
          <w:sz w:val="24"/>
          <w:szCs w:val="24"/>
        </w:rPr>
        <w:t>”</w:t>
      </w:r>
      <w:r w:rsidR="00832A1D" w:rsidRPr="0056438A">
        <w:rPr>
          <w:rFonts w:ascii="Times New Roman" w:eastAsia="Times New Roman" w:hAnsi="Times New Roman" w:cs="Times New Roman"/>
          <w:sz w:val="24"/>
          <w:szCs w:val="24"/>
        </w:rPr>
        <w:t xml:space="preserve"> households. Thus, </w:t>
      </w:r>
      <w:r w:rsidR="00832A1D" w:rsidRPr="0056438A">
        <w:rPr>
          <w:rFonts w:ascii="Times New Roman" w:eastAsia="Times New Roman" w:hAnsi="Times New Roman" w:cs="Times New Roman"/>
          <w:color w:val="000000"/>
          <w:sz w:val="24"/>
          <w:szCs w:val="24"/>
        </w:rPr>
        <w:t>GC should be interpreted with caution for assessing the extent of inequality between the rich and the poor.</w:t>
      </w:r>
    </w:p>
    <w:p w14:paraId="769138A0" w14:textId="77777777" w:rsidR="008E582B" w:rsidRPr="0056438A" w:rsidRDefault="008E582B" w:rsidP="0056438A">
      <w:pPr>
        <w:spacing w:line="360" w:lineRule="auto"/>
        <w:jc w:val="both"/>
        <w:rPr>
          <w:rFonts w:ascii="Times New Roman" w:eastAsia="Times New Roman" w:hAnsi="Times New Roman" w:cs="Times New Roman"/>
          <w:color w:val="000000"/>
          <w:sz w:val="24"/>
          <w:szCs w:val="24"/>
        </w:rPr>
      </w:pPr>
    </w:p>
    <w:p w14:paraId="0000008C" w14:textId="1A0EEACD" w:rsidR="00BD1AD0" w:rsidRPr="0056438A" w:rsidRDefault="007A0775" w:rsidP="0056438A">
      <w:pPr>
        <w:spacing w:line="360" w:lineRule="auto"/>
        <w:rPr>
          <w:rFonts w:ascii="Times New Roman" w:eastAsia="Times New Roman" w:hAnsi="Times New Roman" w:cs="Times New Roman"/>
          <w:b/>
          <w:sz w:val="24"/>
          <w:szCs w:val="24"/>
        </w:rPr>
      </w:pPr>
      <w:r w:rsidRPr="007A0775">
        <w:rPr>
          <w:rFonts w:ascii="Times New Roman" w:eastAsia="Times New Roman" w:hAnsi="Times New Roman" w:cs="Times New Roman"/>
          <w:b/>
          <w:i/>
          <w:sz w:val="24"/>
          <w:szCs w:val="24"/>
        </w:rPr>
        <w:lastRenderedPageBreak/>
        <w:t xml:space="preserve">1.1.3 </w:t>
      </w:r>
      <w:r w:rsidR="00832A1D" w:rsidRPr="007A0775">
        <w:rPr>
          <w:rFonts w:ascii="Times New Roman" w:eastAsia="Times New Roman" w:hAnsi="Times New Roman" w:cs="Times New Roman"/>
          <w:b/>
          <w:i/>
          <w:sz w:val="24"/>
          <w:szCs w:val="24"/>
        </w:rPr>
        <w:t>Housing factor</w:t>
      </w:r>
      <w:r w:rsidR="00832A1D" w:rsidRPr="0056438A">
        <w:rPr>
          <w:rFonts w:ascii="Times New Roman" w:eastAsia="Times New Roman" w:hAnsi="Times New Roman" w:cs="Times New Roman"/>
          <w:b/>
          <w:sz w:val="24"/>
          <w:szCs w:val="24"/>
          <w:vertAlign w:val="superscript"/>
        </w:rPr>
        <w:footnoteReference w:id="12"/>
      </w:r>
    </w:p>
    <w:p w14:paraId="0000008D" w14:textId="77777777" w:rsidR="00BD1AD0" w:rsidRPr="0056438A" w:rsidRDefault="00832A1D" w:rsidP="0056438A">
      <w:pPr>
        <w:spacing w:line="360" w:lineRule="auto"/>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65745F2C" wp14:editId="4FC7FE75">
            <wp:extent cx="5876925" cy="2571750"/>
            <wp:effectExtent l="0" t="0" r="9525" b="0"/>
            <wp:docPr id="293892" name="圖表 2938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08E"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2: Median household income, price and rent indexes of small living units (2007-2019)</w:t>
      </w:r>
    </w:p>
    <w:p w14:paraId="0000008F" w14:textId="77777777" w:rsidR="00BD1AD0" w:rsidRPr="0056438A" w:rsidRDefault="00832A1D" w:rsidP="00551C41">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Rate and Valuation Department, HKSAR Government and Hong Kong Annual Digest of Statistics</w:t>
      </w:r>
    </w:p>
    <w:p w14:paraId="00000091"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drawing>
          <wp:inline distT="0" distB="0" distL="0" distR="0" wp14:anchorId="48F123E6" wp14:editId="014AF855">
            <wp:extent cx="5943600" cy="2374900"/>
            <wp:effectExtent l="0" t="0" r="0" b="6350"/>
            <wp:docPr id="293893" name="圖表 2938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000092"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3: Annual change of owner-occupiers and the ratio of owner-occupiers to all households (2007-2019)</w:t>
      </w:r>
    </w:p>
    <w:p w14:paraId="55B7F216" w14:textId="5230D45F" w:rsidR="001D671C"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Hong Kong Annual Digest of Statistics</w:t>
      </w:r>
      <w:r w:rsidRPr="0056438A">
        <w:rPr>
          <w:rFonts w:ascii="Times New Roman" w:eastAsia="Times New Roman" w:hAnsi="Times New Roman" w:cs="Times New Roman"/>
          <w:color w:val="000000"/>
          <w:sz w:val="24"/>
          <w:szCs w:val="24"/>
          <w:vertAlign w:val="superscript"/>
        </w:rPr>
        <w:footnoteReference w:id="13"/>
      </w:r>
    </w:p>
    <w:p w14:paraId="00000095" w14:textId="48649514"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Income inequality in Hong Kong can clearly be reflected in the housing situation shown in Figure 2. Over the period 2009 to 2019, the price and rent of small units increased by 253.8% and 111.1% respectively, while the median household income only increased by 54.8%. For instance, a property valued at HK$4 million in 2009 appreciated to HK$14.1 million in 2019. As such, ownership of housing assets amplifies the wealth gap between households with </w:t>
      </w:r>
      <w:r w:rsidRPr="0056438A">
        <w:rPr>
          <w:rFonts w:ascii="Times New Roman" w:eastAsia="Times New Roman" w:hAnsi="Times New Roman" w:cs="Times New Roman"/>
          <w:color w:val="000000"/>
          <w:sz w:val="24"/>
          <w:szCs w:val="24"/>
        </w:rPr>
        <w:lastRenderedPageBreak/>
        <w:t>housing assets and those without housing assets.</w:t>
      </w:r>
      <w:r w:rsidR="00DD1907" w:rsidRPr="0056438A">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In addition, from 2009 to 2019, the ratio of owner-occupiers to all households reduced from 53.06% to 49.8%, as shown in Figure 3.</w:t>
      </w:r>
    </w:p>
    <w:p w14:paraId="3649F18D" w14:textId="732BD5EC" w:rsidR="00E940AD" w:rsidRDefault="00832A1D" w:rsidP="00A01277">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br/>
      </w:r>
      <w:r w:rsidR="00A01277">
        <w:rPr>
          <w:noProof/>
        </w:rPr>
        <w:drawing>
          <wp:inline distT="0" distB="0" distL="0" distR="0" wp14:anchorId="73BAA35C" wp14:editId="46314A2F">
            <wp:extent cx="4572000" cy="2743200"/>
            <wp:effectExtent l="0" t="0" r="0" b="0"/>
            <wp:docPr id="4" name="圖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FB01556" w14:textId="24701733" w:rsidR="00E940AD" w:rsidRDefault="00E940A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98" w14:textId="7CEA39D3"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4: The ratio of housing expenses to total household expenses for Hong Kong</w:t>
      </w:r>
    </w:p>
    <w:p w14:paraId="00000099" w14:textId="4BC2F8A2"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Source: Census and Statistics Department, HKSAR Government </w:t>
      </w:r>
    </w:p>
    <w:p w14:paraId="0000009B" w14:textId="6FF07A7A" w:rsidR="00BD1AD0" w:rsidRPr="00571129" w:rsidRDefault="00914FB4" w:rsidP="00571129">
      <w:r>
        <w:rPr>
          <w:noProof/>
        </w:rPr>
        <w:drawing>
          <wp:anchor distT="0" distB="0" distL="114300" distR="114300" simplePos="0" relativeHeight="251675648" behindDoc="0" locked="0" layoutInCell="1" allowOverlap="1" wp14:anchorId="0307CD31" wp14:editId="77978E88">
            <wp:simplePos x="0" y="0"/>
            <wp:positionH relativeFrom="column">
              <wp:posOffset>0</wp:posOffset>
            </wp:positionH>
            <wp:positionV relativeFrom="paragraph">
              <wp:posOffset>285115</wp:posOffset>
            </wp:positionV>
            <wp:extent cx="5733415" cy="1371600"/>
            <wp:effectExtent l="0" t="0" r="635" b="0"/>
            <wp:wrapTight wrapText="bothSides">
              <wp:wrapPolygon edited="0">
                <wp:start x="0" y="0"/>
                <wp:lineTo x="0" y="21300"/>
                <wp:lineTo x="21531" y="21300"/>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1371600"/>
                    </a:xfrm>
                    <a:prstGeom prst="rect">
                      <a:avLst/>
                    </a:prstGeom>
                  </pic:spPr>
                </pic:pic>
              </a:graphicData>
            </a:graphic>
          </wp:anchor>
        </w:drawing>
      </w:r>
    </w:p>
    <w:p w14:paraId="0000009C" w14:textId="185F4BEA"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5: The ratio of housing expenses to total household expenses for Hong Kong and other developed countries</w:t>
      </w:r>
    </w:p>
    <w:p w14:paraId="0000009D" w14:textId="2AC63330"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OECD</w:t>
      </w:r>
      <w:r w:rsidRPr="0056438A">
        <w:rPr>
          <w:rFonts w:ascii="Times New Roman" w:eastAsia="Times New Roman" w:hAnsi="Times New Roman" w:cs="Times New Roman"/>
          <w:color w:val="000000"/>
          <w:sz w:val="24"/>
          <w:szCs w:val="24"/>
          <w:vertAlign w:val="superscript"/>
        </w:rPr>
        <w:footnoteReference w:id="14"/>
      </w:r>
    </w:p>
    <w:p w14:paraId="0000009E" w14:textId="59CBF704" w:rsidR="00BD1AD0" w:rsidRPr="0056438A" w:rsidRDefault="00BD1AD0"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9F" w14:textId="1D60ABE5"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In addition to the rapid rise in property prices, the growth rate of rental rates is also higher than that of the median household income, where poor households suffer the most from the higher burden of housing costs. As shown in Figures 4 and 5 above, the ratio of housing expenses to total expenses has risen from 30.6% in 2004/05 to 36.0% in 2014/15, which was more than </w:t>
      </w:r>
      <w:r w:rsidRPr="0056438A">
        <w:rPr>
          <w:rFonts w:ascii="Times New Roman" w:eastAsia="Times New Roman" w:hAnsi="Times New Roman" w:cs="Times New Roman"/>
          <w:sz w:val="24"/>
          <w:szCs w:val="24"/>
        </w:rPr>
        <w:lastRenderedPageBreak/>
        <w:t>40% the average of the seven OECD countries.</w:t>
      </w:r>
      <w:r w:rsidRPr="0056438A">
        <w:rPr>
          <w:rFonts w:ascii="Times New Roman" w:eastAsia="Times New Roman" w:hAnsi="Times New Roman" w:cs="Times New Roman"/>
          <w:sz w:val="24"/>
          <w:szCs w:val="24"/>
          <w:vertAlign w:val="superscript"/>
        </w:rPr>
        <w:footnoteReference w:id="15"/>
      </w:r>
      <w:r w:rsidRPr="0056438A">
        <w:rPr>
          <w:rFonts w:ascii="Times New Roman" w:eastAsia="Times New Roman" w:hAnsi="Times New Roman" w:cs="Times New Roman"/>
          <w:sz w:val="24"/>
          <w:szCs w:val="24"/>
        </w:rPr>
        <w:t xml:space="preserve"> Those poor households can only afford to live in subdivided flats in Hong Kong. In 2016, a total of 92,700 subdivided flats were resided by 210,000 residents.</w:t>
      </w:r>
      <w:r w:rsidRPr="0056438A">
        <w:rPr>
          <w:rFonts w:ascii="Times New Roman" w:eastAsia="Times New Roman" w:hAnsi="Times New Roman" w:cs="Times New Roman"/>
          <w:sz w:val="24"/>
          <w:szCs w:val="24"/>
          <w:vertAlign w:val="superscript"/>
        </w:rPr>
        <w:footnoteReference w:id="16"/>
      </w:r>
      <w:r w:rsidRPr="0056438A">
        <w:rPr>
          <w:rFonts w:ascii="Times New Roman" w:eastAsia="Times New Roman" w:hAnsi="Times New Roman" w:cs="Times New Roman"/>
          <w:sz w:val="24"/>
          <w:szCs w:val="24"/>
        </w:rPr>
        <w:t xml:space="preserve"> The number of subdivided flats and residents increased by 4.3% and 5% respectively from 2015,</w:t>
      </w:r>
      <w:r w:rsidRPr="0056438A">
        <w:rPr>
          <w:rFonts w:ascii="Times New Roman" w:eastAsia="Times New Roman" w:hAnsi="Times New Roman" w:cs="Times New Roman"/>
          <w:sz w:val="24"/>
          <w:szCs w:val="24"/>
          <w:vertAlign w:val="superscript"/>
        </w:rPr>
        <w:footnoteReference w:id="17"/>
      </w:r>
      <w:r w:rsidRPr="0056438A">
        <w:rPr>
          <w:rFonts w:ascii="Times New Roman" w:eastAsia="Times New Roman" w:hAnsi="Times New Roman" w:cs="Times New Roman"/>
          <w:sz w:val="24"/>
          <w:szCs w:val="24"/>
        </w:rPr>
        <w:t xml:space="preserve"> </w:t>
      </w:r>
      <w:r w:rsidR="00C6139E" w:rsidRPr="0056438A">
        <w:rPr>
          <w:rFonts w:ascii="Times New Roman" w:eastAsia="Times New Roman" w:hAnsi="Times New Roman" w:cs="Times New Roman"/>
          <w:sz w:val="24"/>
          <w:szCs w:val="24"/>
        </w:rPr>
        <w:t>reflecting the housing issue in Hong Kong.</w:t>
      </w:r>
      <w:r w:rsidR="00C6139E" w:rsidRPr="0056438A" w:rsidDel="00C6139E">
        <w:rPr>
          <w:rFonts w:ascii="Times New Roman" w:eastAsia="Times New Roman" w:hAnsi="Times New Roman" w:cs="Times New Roman"/>
          <w:sz w:val="24"/>
          <w:szCs w:val="24"/>
        </w:rPr>
        <w:t xml:space="preserve"> </w:t>
      </w:r>
    </w:p>
    <w:p w14:paraId="000000A0" w14:textId="77777777" w:rsidR="00BD1AD0" w:rsidRPr="0056438A" w:rsidRDefault="00BD1AD0" w:rsidP="009F1544">
      <w:pPr>
        <w:spacing w:line="360" w:lineRule="auto"/>
        <w:jc w:val="both"/>
        <w:rPr>
          <w:rFonts w:ascii="Times New Roman" w:eastAsia="Times New Roman" w:hAnsi="Times New Roman" w:cs="Times New Roman"/>
          <w:sz w:val="24"/>
          <w:szCs w:val="24"/>
        </w:rPr>
      </w:pPr>
    </w:p>
    <w:p w14:paraId="000000A1" w14:textId="2DA072DA" w:rsidR="00BD1AD0" w:rsidRPr="005272FA" w:rsidRDefault="005272FA" w:rsidP="0056438A">
      <w:pPr>
        <w:spacing w:line="360" w:lineRule="auto"/>
        <w:jc w:val="both"/>
        <w:rPr>
          <w:rFonts w:ascii="Times New Roman" w:eastAsia="Times New Roman" w:hAnsi="Times New Roman" w:cs="Times New Roman"/>
          <w:b/>
          <w:sz w:val="24"/>
          <w:szCs w:val="24"/>
        </w:rPr>
      </w:pPr>
      <w:r w:rsidRPr="005272FA">
        <w:rPr>
          <w:rFonts w:ascii="Times New Roman" w:eastAsia="Times New Roman" w:hAnsi="Times New Roman" w:cs="Times New Roman"/>
          <w:b/>
          <w:sz w:val="24"/>
          <w:szCs w:val="24"/>
        </w:rPr>
        <w:t xml:space="preserve">1.2 </w:t>
      </w:r>
      <w:r w:rsidR="00832A1D" w:rsidRPr="005272FA">
        <w:rPr>
          <w:rFonts w:ascii="Times New Roman" w:eastAsia="Times New Roman" w:hAnsi="Times New Roman" w:cs="Times New Roman"/>
          <w:b/>
          <w:sz w:val="24"/>
          <w:szCs w:val="24"/>
        </w:rPr>
        <w:t>Poverty in Hong Kong</w:t>
      </w:r>
    </w:p>
    <w:p w14:paraId="767EE63C" w14:textId="4A8A38DC" w:rsidR="00677614" w:rsidRPr="00677614" w:rsidRDefault="00677614" w:rsidP="0056438A">
      <w:pPr>
        <w:spacing w:line="360" w:lineRule="auto"/>
        <w:jc w:val="both"/>
        <w:rPr>
          <w:rFonts w:ascii="Times New Roman" w:hAnsi="Times New Roman" w:cs="Times New Roman"/>
          <w:b/>
          <w:i/>
          <w:sz w:val="24"/>
          <w:szCs w:val="24"/>
        </w:rPr>
      </w:pPr>
      <w:r w:rsidRPr="00677614">
        <w:rPr>
          <w:rFonts w:ascii="Times New Roman" w:hAnsi="Times New Roman" w:cs="Times New Roman" w:hint="eastAsia"/>
          <w:b/>
          <w:i/>
          <w:sz w:val="24"/>
          <w:szCs w:val="24"/>
        </w:rPr>
        <w:t xml:space="preserve">1.2.1 </w:t>
      </w:r>
      <w:r w:rsidR="00D54371" w:rsidRPr="00677614">
        <w:rPr>
          <w:rFonts w:ascii="Times New Roman" w:hAnsi="Times New Roman" w:cs="Times New Roman"/>
          <w:b/>
          <w:i/>
          <w:sz w:val="24"/>
          <w:szCs w:val="24"/>
        </w:rPr>
        <w:t>Definitions</w:t>
      </w:r>
      <w:r w:rsidRPr="00677614">
        <w:rPr>
          <w:rFonts w:ascii="Times New Roman" w:hAnsi="Times New Roman" w:cs="Times New Roman"/>
          <w:b/>
          <w:i/>
          <w:sz w:val="24"/>
          <w:szCs w:val="24"/>
        </w:rPr>
        <w:t xml:space="preserve"> of poverty</w:t>
      </w:r>
    </w:p>
    <w:p w14:paraId="000000A2" w14:textId="126637FF"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Based on the Commission on Poverty (CoP) of the HKSAR Government, the contestable concept of poverty can be categori</w:t>
      </w:r>
      <w:r w:rsidR="00A0685C" w:rsidRPr="0056438A">
        <w:rPr>
          <w:rFonts w:ascii="Times New Roman" w:eastAsia="Times New Roman" w:hAnsi="Times New Roman" w:cs="Times New Roman"/>
          <w:sz w:val="24"/>
          <w:szCs w:val="24"/>
        </w:rPr>
        <w:t>z</w:t>
      </w:r>
      <w:r w:rsidRPr="0056438A">
        <w:rPr>
          <w:rFonts w:ascii="Times New Roman" w:eastAsia="Times New Roman" w:hAnsi="Times New Roman" w:cs="Times New Roman"/>
          <w:sz w:val="24"/>
          <w:szCs w:val="24"/>
        </w:rPr>
        <w:t>ed as follow:</w:t>
      </w:r>
    </w:p>
    <w:p w14:paraId="000000A3" w14:textId="77777777" w:rsidR="00BD1AD0" w:rsidRPr="0056438A" w:rsidRDefault="00832A1D" w:rsidP="00FB2EEB">
      <w:pPr>
        <w:numPr>
          <w:ilvl w:val="0"/>
          <w:numId w:val="5"/>
        </w:numPr>
        <w:pBdr>
          <w:top w:val="nil"/>
          <w:left w:val="nil"/>
          <w:bottom w:val="nil"/>
          <w:right w:val="nil"/>
          <w:between w:val="nil"/>
        </w:pBdr>
        <w:spacing w:line="360" w:lineRule="auto"/>
        <w:ind w:hanging="218"/>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Absolute Poverty</w:t>
      </w:r>
    </w:p>
    <w:p w14:paraId="000000A4" w14:textId="7ECD14D3"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Absolute poverty can be measured as below the minimum level of subsistence, i.e. insufficient earnings to afford a bundle of goods and services that is essential to the physical need of an individual or a family. </w:t>
      </w:r>
    </w:p>
    <w:p w14:paraId="000000A5" w14:textId="77777777" w:rsidR="00BD1AD0" w:rsidRPr="0056438A" w:rsidRDefault="00832A1D" w:rsidP="00FB2EEB">
      <w:pPr>
        <w:numPr>
          <w:ilvl w:val="0"/>
          <w:numId w:val="5"/>
        </w:numPr>
        <w:pBdr>
          <w:top w:val="nil"/>
          <w:left w:val="nil"/>
          <w:bottom w:val="nil"/>
          <w:right w:val="nil"/>
          <w:between w:val="nil"/>
        </w:pBdr>
        <w:spacing w:line="360" w:lineRule="auto"/>
        <w:ind w:hanging="218"/>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Relative Poverty</w:t>
      </w:r>
    </w:p>
    <w:p w14:paraId="000000A6" w14:textId="4EC94F65"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According to British sociologist Peter Townsend (1979), people are living in relative poverty when they lack the resources to obtain the type of diets, participate in the activities and have the living conditions and amenities which are customary in the society to which they belong.</w:t>
      </w:r>
      <w:r w:rsidRPr="0056438A">
        <w:rPr>
          <w:rFonts w:ascii="Times New Roman" w:eastAsia="Times New Roman" w:hAnsi="Times New Roman" w:cs="Times New Roman"/>
          <w:sz w:val="24"/>
          <w:szCs w:val="24"/>
          <w:vertAlign w:val="superscript"/>
        </w:rPr>
        <w:footnoteReference w:id="18"/>
      </w:r>
      <w:r w:rsidRPr="0056438A">
        <w:rPr>
          <w:rFonts w:ascii="Times New Roman" w:eastAsia="Times New Roman" w:hAnsi="Times New Roman" w:cs="Times New Roman"/>
          <w:sz w:val="24"/>
          <w:szCs w:val="24"/>
        </w:rPr>
        <w:t xml:space="preserve"> The common measure of relative poverty is a proportion of the median income in a specific society. </w:t>
      </w:r>
    </w:p>
    <w:p w14:paraId="000000A7" w14:textId="59352DC5" w:rsidR="00BD1AD0" w:rsidRPr="0056438A" w:rsidRDefault="00832A1D" w:rsidP="00FB2EEB">
      <w:pPr>
        <w:numPr>
          <w:ilvl w:val="0"/>
          <w:numId w:val="5"/>
        </w:numPr>
        <w:pBdr>
          <w:top w:val="nil"/>
          <w:left w:val="nil"/>
          <w:bottom w:val="nil"/>
          <w:right w:val="nil"/>
          <w:between w:val="nil"/>
        </w:pBdr>
        <w:spacing w:line="360" w:lineRule="auto"/>
        <w:ind w:hanging="7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Hybrid approach</w:t>
      </w:r>
    </w:p>
    <w:p w14:paraId="000000A8" w14:textId="1B23821F"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Budget Standards method</w:t>
      </w:r>
      <w:r w:rsidR="009D1FDE"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 </w:t>
      </w:r>
      <w:r w:rsidR="004F58FA" w:rsidRPr="0056438A">
        <w:rPr>
          <w:rFonts w:ascii="Times New Roman" w:eastAsia="Times New Roman" w:hAnsi="Times New Roman" w:cs="Times New Roman"/>
          <w:sz w:val="24"/>
          <w:szCs w:val="24"/>
        </w:rPr>
        <w:t>first</w:t>
      </w:r>
      <w:r w:rsidR="009D1FDE" w:rsidRPr="0056438A">
        <w:rPr>
          <w:rFonts w:ascii="Times New Roman" w:eastAsia="Times New Roman" w:hAnsi="Times New Roman" w:cs="Times New Roman"/>
          <w:sz w:val="24"/>
          <w:szCs w:val="24"/>
        </w:rPr>
        <w:t>ly</w:t>
      </w:r>
      <w:r w:rsidR="004F58FA" w:rsidRPr="0056438A">
        <w:rPr>
          <w:rFonts w:ascii="Times New Roman" w:eastAsia="Times New Roman" w:hAnsi="Times New Roman" w:cs="Times New Roman"/>
          <w:sz w:val="24"/>
          <w:szCs w:val="24"/>
        </w:rPr>
        <w:t xml:space="preserve"> introduced by Townsend and further modified by </w:t>
      </w:r>
      <w:r w:rsidR="004F58FA" w:rsidRPr="0056438A">
        <w:rPr>
          <w:rFonts w:ascii="Times New Roman" w:hAnsi="Times New Roman" w:cs="Times New Roman"/>
          <w:sz w:val="24"/>
          <w:szCs w:val="24"/>
        </w:rPr>
        <w:t>Bradshaw</w:t>
      </w:r>
      <w:r w:rsidR="009D1FDE" w:rsidRPr="0056438A">
        <w:rPr>
          <w:rFonts w:ascii="Times New Roman" w:hAnsi="Times New Roman" w:cs="Times New Roman"/>
          <w:sz w:val="24"/>
          <w:szCs w:val="24"/>
        </w:rPr>
        <w:t xml:space="preserve"> (1990), </w:t>
      </w:r>
      <w:r w:rsidR="009D1FDE" w:rsidRPr="0056438A">
        <w:rPr>
          <w:rFonts w:ascii="Times New Roman" w:eastAsia="Times New Roman" w:hAnsi="Times New Roman" w:cs="Times New Roman"/>
          <w:sz w:val="24"/>
          <w:szCs w:val="24"/>
        </w:rPr>
        <w:t>is a hybrid approach</w:t>
      </w:r>
      <w:r w:rsidRPr="0056438A">
        <w:rPr>
          <w:rFonts w:ascii="Times New Roman" w:eastAsia="Times New Roman" w:hAnsi="Times New Roman" w:cs="Times New Roman"/>
          <w:sz w:val="24"/>
          <w:szCs w:val="24"/>
        </w:rPr>
        <w:t>.</w:t>
      </w:r>
      <w:r w:rsidR="009D1FDE" w:rsidRPr="0056438A">
        <w:rPr>
          <w:rStyle w:val="a9"/>
          <w:rFonts w:ascii="Times New Roman" w:eastAsia="Times New Roman" w:hAnsi="Times New Roman" w:cs="Times New Roman"/>
          <w:sz w:val="24"/>
          <w:szCs w:val="24"/>
        </w:rPr>
        <w:footnoteReference w:id="19"/>
      </w:r>
      <w:r w:rsidRPr="0056438A">
        <w:rPr>
          <w:rFonts w:ascii="Times New Roman" w:eastAsia="Times New Roman" w:hAnsi="Times New Roman" w:cs="Times New Roman"/>
          <w:sz w:val="24"/>
          <w:szCs w:val="24"/>
        </w:rPr>
        <w:t xml:space="preserve"> A standard budget is a comprehensive list of budget items with their market prices to determine the expenditure amount. When the actual expenditure is lower </w:t>
      </w:r>
      <w:r w:rsidRPr="0056438A">
        <w:rPr>
          <w:rFonts w:ascii="Times New Roman" w:eastAsia="Times New Roman" w:hAnsi="Times New Roman" w:cs="Times New Roman"/>
          <w:sz w:val="24"/>
          <w:szCs w:val="24"/>
        </w:rPr>
        <w:lastRenderedPageBreak/>
        <w:t>than the standard budget, it is considered as living in poverty. This method can provide flexibility to change any items in the representative budget basket.</w:t>
      </w:r>
    </w:p>
    <w:p w14:paraId="000000A9"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limitations of various approaches are listed in Table 4.</w:t>
      </w:r>
    </w:p>
    <w:tbl>
      <w:tblPr>
        <w:tblStyle w:val="aff5"/>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2790"/>
        <w:gridCol w:w="5538"/>
      </w:tblGrid>
      <w:tr w:rsidR="00BD1AD0" w:rsidRPr="0056438A" w14:paraId="35E2257D" w14:textId="77777777">
        <w:tc>
          <w:tcPr>
            <w:tcW w:w="1165" w:type="dxa"/>
          </w:tcPr>
          <w:p w14:paraId="000000AA"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Approach</w:t>
            </w:r>
          </w:p>
        </w:tc>
        <w:tc>
          <w:tcPr>
            <w:tcW w:w="2790" w:type="dxa"/>
          </w:tcPr>
          <w:p w14:paraId="000000AB"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Concept</w:t>
            </w:r>
          </w:p>
        </w:tc>
        <w:tc>
          <w:tcPr>
            <w:tcW w:w="5538" w:type="dxa"/>
          </w:tcPr>
          <w:p w14:paraId="000000AC" w14:textId="77777777" w:rsidR="00BD1AD0" w:rsidRPr="0056438A" w:rsidRDefault="00832A1D" w:rsidP="0056438A">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Limitations</w:t>
            </w:r>
          </w:p>
        </w:tc>
      </w:tr>
      <w:tr w:rsidR="00BD1AD0" w:rsidRPr="0056438A" w14:paraId="3FC4FE62" w14:textId="77777777">
        <w:tc>
          <w:tcPr>
            <w:tcW w:w="1165" w:type="dxa"/>
          </w:tcPr>
          <w:p w14:paraId="000000AD"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Absolute poverty</w:t>
            </w:r>
          </w:p>
        </w:tc>
        <w:tc>
          <w:tcPr>
            <w:tcW w:w="2790" w:type="dxa"/>
          </w:tcPr>
          <w:p w14:paraId="000000AE"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“minimum subsistence”</w:t>
            </w:r>
          </w:p>
        </w:tc>
        <w:tc>
          <w:tcPr>
            <w:tcW w:w="5538" w:type="dxa"/>
          </w:tcPr>
          <w:p w14:paraId="000000AF" w14:textId="77777777" w:rsidR="00BD1AD0" w:rsidRPr="0056438A" w:rsidRDefault="00832A1D" w:rsidP="0056438A">
            <w:pPr>
              <w:numPr>
                <w:ilvl w:val="0"/>
                <w:numId w:val="10"/>
              </w:numPr>
              <w:pBdr>
                <w:top w:val="nil"/>
                <w:left w:val="nil"/>
                <w:bottom w:val="nil"/>
                <w:right w:val="nil"/>
                <w:between w:val="nil"/>
              </w:pBdr>
              <w:spacing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It disregards the social needs of human beings.</w:t>
            </w:r>
          </w:p>
          <w:p w14:paraId="000000B0" w14:textId="77777777" w:rsidR="00BD1AD0" w:rsidRPr="0056438A" w:rsidRDefault="00832A1D" w:rsidP="0056438A">
            <w:pPr>
              <w:numPr>
                <w:ilvl w:val="0"/>
                <w:numId w:val="10"/>
              </w:numPr>
              <w:pBdr>
                <w:top w:val="nil"/>
                <w:left w:val="nil"/>
                <w:bottom w:val="nil"/>
                <w:right w:val="nil"/>
                <w:between w:val="nil"/>
              </w:pBdr>
              <w:spacing w:after="160"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Determination of necessities remains controversial.</w:t>
            </w:r>
          </w:p>
        </w:tc>
      </w:tr>
      <w:tr w:rsidR="00BD1AD0" w:rsidRPr="0056438A" w14:paraId="035FC481" w14:textId="77777777">
        <w:tc>
          <w:tcPr>
            <w:tcW w:w="1165" w:type="dxa"/>
          </w:tcPr>
          <w:p w14:paraId="000000B1"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Relative poverty</w:t>
            </w:r>
          </w:p>
        </w:tc>
        <w:tc>
          <w:tcPr>
            <w:tcW w:w="2790" w:type="dxa"/>
          </w:tcPr>
          <w:p w14:paraId="000000B2"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 person has less than others, based on societal norm</w:t>
            </w:r>
          </w:p>
        </w:tc>
        <w:tc>
          <w:tcPr>
            <w:tcW w:w="5538" w:type="dxa"/>
          </w:tcPr>
          <w:p w14:paraId="000000B3" w14:textId="77777777" w:rsidR="00BD1AD0" w:rsidRPr="0056438A" w:rsidRDefault="00832A1D" w:rsidP="0056438A">
            <w:pPr>
              <w:numPr>
                <w:ilvl w:val="0"/>
                <w:numId w:val="11"/>
              </w:numPr>
              <w:pBdr>
                <w:top w:val="nil"/>
                <w:left w:val="nil"/>
                <w:bottom w:val="nil"/>
                <w:right w:val="nil"/>
                <w:between w:val="nil"/>
              </w:pBdr>
              <w:spacing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 fixed proportion of the population is always considered as poor.</w:t>
            </w:r>
          </w:p>
          <w:p w14:paraId="000000B4" w14:textId="77777777" w:rsidR="00BD1AD0" w:rsidRPr="0056438A" w:rsidRDefault="00832A1D" w:rsidP="0056438A">
            <w:pPr>
              <w:numPr>
                <w:ilvl w:val="0"/>
                <w:numId w:val="11"/>
              </w:numPr>
              <w:pBdr>
                <w:top w:val="nil"/>
                <w:left w:val="nil"/>
                <w:bottom w:val="nil"/>
                <w:right w:val="nil"/>
                <w:between w:val="nil"/>
              </w:pBdr>
              <w:spacing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The poverty figure does not reveal the quality of life of the poor.</w:t>
            </w:r>
          </w:p>
          <w:p w14:paraId="000000B5" w14:textId="77777777" w:rsidR="00BD1AD0" w:rsidRPr="0056438A" w:rsidRDefault="00832A1D" w:rsidP="0056438A">
            <w:pPr>
              <w:numPr>
                <w:ilvl w:val="0"/>
                <w:numId w:val="11"/>
              </w:numPr>
              <w:pBdr>
                <w:top w:val="nil"/>
                <w:left w:val="nil"/>
                <w:bottom w:val="nil"/>
                <w:right w:val="nil"/>
                <w:between w:val="nil"/>
              </w:pBdr>
              <w:spacing w:after="160"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sz w:val="24"/>
                <w:szCs w:val="24"/>
              </w:rPr>
              <w:t>Determining an</w:t>
            </w:r>
            <w:r w:rsidRPr="0056438A">
              <w:rPr>
                <w:rFonts w:ascii="Times New Roman" w:eastAsia="Times New Roman" w:hAnsi="Times New Roman" w:cs="Times New Roman"/>
                <w:color w:val="000000"/>
                <w:sz w:val="24"/>
                <w:szCs w:val="24"/>
              </w:rPr>
              <w:t xml:space="preserve"> acceptable minimum standard remains controversial.</w:t>
            </w:r>
          </w:p>
        </w:tc>
      </w:tr>
      <w:tr w:rsidR="00BD1AD0" w:rsidRPr="0056438A" w14:paraId="0C02469C" w14:textId="77777777">
        <w:tc>
          <w:tcPr>
            <w:tcW w:w="1165" w:type="dxa"/>
          </w:tcPr>
          <w:p w14:paraId="000000B6"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Budget standards</w:t>
            </w:r>
          </w:p>
        </w:tc>
        <w:tc>
          <w:tcPr>
            <w:tcW w:w="2790" w:type="dxa"/>
          </w:tcPr>
          <w:p w14:paraId="000000B7" w14:textId="77777777" w:rsidR="00BD1AD0" w:rsidRPr="0056438A" w:rsidRDefault="00832A1D" w:rsidP="005643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“Minimum subsistence” plus “basic minimums for social lives”</w:t>
            </w:r>
          </w:p>
        </w:tc>
        <w:tc>
          <w:tcPr>
            <w:tcW w:w="5538" w:type="dxa"/>
          </w:tcPr>
          <w:p w14:paraId="000000B8" w14:textId="77777777" w:rsidR="00BD1AD0" w:rsidRPr="0056438A" w:rsidRDefault="00832A1D" w:rsidP="0056438A">
            <w:pPr>
              <w:numPr>
                <w:ilvl w:val="0"/>
                <w:numId w:val="12"/>
              </w:numPr>
              <w:pBdr>
                <w:top w:val="nil"/>
                <w:left w:val="nil"/>
                <w:bottom w:val="nil"/>
                <w:right w:val="nil"/>
                <w:between w:val="nil"/>
              </w:pBdr>
              <w:spacing w:line="276" w:lineRule="auto"/>
              <w:ind w:left="346"/>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The choice of necessities remains controversial.</w:t>
            </w:r>
          </w:p>
          <w:p w14:paraId="000000B9" w14:textId="77777777" w:rsidR="00BD1AD0" w:rsidRPr="0056438A" w:rsidRDefault="00832A1D" w:rsidP="0056438A">
            <w:pPr>
              <w:numPr>
                <w:ilvl w:val="0"/>
                <w:numId w:val="12"/>
              </w:numPr>
              <w:pBdr>
                <w:top w:val="nil"/>
                <w:left w:val="nil"/>
                <w:bottom w:val="nil"/>
                <w:right w:val="nil"/>
                <w:between w:val="nil"/>
              </w:pBdr>
              <w:spacing w:after="160" w:line="276" w:lineRule="auto"/>
              <w:ind w:left="346"/>
              <w:jc w:val="both"/>
              <w:rPr>
                <w:rFonts w:ascii="Times New Roman" w:eastAsia="Times New Roman" w:hAnsi="Times New Roman" w:cs="Times New Roman"/>
                <w:color w:val="000000"/>
                <w:sz w:val="24"/>
                <w:szCs w:val="24"/>
              </w:rPr>
            </w:pPr>
            <w:bookmarkStart w:id="1" w:name="_heading=h.30j0zll" w:colFirst="0" w:colLast="0"/>
            <w:bookmarkEnd w:id="1"/>
            <w:r w:rsidRPr="0056438A">
              <w:rPr>
                <w:rFonts w:ascii="Times New Roman" w:eastAsia="Times New Roman" w:hAnsi="Times New Roman" w:cs="Times New Roman"/>
                <w:color w:val="000000"/>
                <w:sz w:val="24"/>
                <w:szCs w:val="24"/>
              </w:rPr>
              <w:t>The work of updating an expenditure budget is substantial and costly.</w:t>
            </w:r>
          </w:p>
        </w:tc>
      </w:tr>
    </w:tbl>
    <w:p w14:paraId="000000BA"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Table 4: Defining poverty</w:t>
      </w:r>
      <w:r w:rsidRPr="0056438A">
        <w:rPr>
          <w:rFonts w:ascii="Times New Roman" w:eastAsia="Times New Roman" w:hAnsi="Times New Roman" w:cs="Times New Roman"/>
          <w:sz w:val="24"/>
          <w:szCs w:val="24"/>
          <w:vertAlign w:val="superscript"/>
        </w:rPr>
        <w:footnoteReference w:id="20"/>
      </w:r>
    </w:p>
    <w:p w14:paraId="000000BC" w14:textId="79AD2E5E" w:rsidR="00BD1AD0" w:rsidRPr="00323E71" w:rsidRDefault="00323E71" w:rsidP="0056438A">
      <w:pPr>
        <w:spacing w:line="360" w:lineRule="auto"/>
        <w:jc w:val="both"/>
        <w:rPr>
          <w:rFonts w:ascii="Times New Roman" w:eastAsia="Times New Roman" w:hAnsi="Times New Roman" w:cs="Times New Roman"/>
          <w:b/>
          <w:i/>
          <w:sz w:val="24"/>
          <w:szCs w:val="24"/>
        </w:rPr>
      </w:pPr>
      <w:r w:rsidRPr="00323E71">
        <w:rPr>
          <w:rFonts w:ascii="Times New Roman" w:eastAsia="Times New Roman" w:hAnsi="Times New Roman" w:cs="Times New Roman"/>
          <w:b/>
          <w:i/>
          <w:sz w:val="24"/>
          <w:szCs w:val="24"/>
        </w:rPr>
        <w:t xml:space="preserve">1.2.2 </w:t>
      </w:r>
      <w:r w:rsidR="00832A1D" w:rsidRPr="00323E71">
        <w:rPr>
          <w:rFonts w:ascii="Times New Roman" w:eastAsia="Times New Roman" w:hAnsi="Times New Roman" w:cs="Times New Roman"/>
          <w:b/>
          <w:i/>
          <w:sz w:val="24"/>
          <w:szCs w:val="24"/>
        </w:rPr>
        <w:t>Official measurement in Hong Kong</w:t>
      </w:r>
    </w:p>
    <w:p w14:paraId="000000BD"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Before 2013, the Government of Hong Kong did not officially define a poverty line. Instead, the Comprehensive Social Security Assistance (CSSA) level has practically been used as the de facto “poverty line” since 1971. The standard rates, supplements, and special grants of the CSSA scheme are computed based on an individual’s “basic needs budget” accordingly. Hence, the “absolute poverty” concept has been adopted by the HKSAR Government to define poverty. </w:t>
      </w:r>
    </w:p>
    <w:p w14:paraId="000000BE" w14:textId="535F286E"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In Sept</w:t>
      </w:r>
      <w:r w:rsidR="005665D1">
        <w:rPr>
          <w:rFonts w:ascii="Times New Roman" w:eastAsia="Times New Roman" w:hAnsi="Times New Roman" w:cs="Times New Roman"/>
          <w:sz w:val="24"/>
          <w:szCs w:val="24"/>
        </w:rPr>
        <w:t>ember</w:t>
      </w:r>
      <w:r w:rsidRPr="0056438A">
        <w:rPr>
          <w:rFonts w:ascii="Times New Roman" w:eastAsia="Times New Roman" w:hAnsi="Times New Roman" w:cs="Times New Roman"/>
          <w:sz w:val="24"/>
          <w:szCs w:val="24"/>
        </w:rPr>
        <w:t xml:space="preserve"> 2013, the Commission of Poverty (CoP) of the HKSAR Government established the first “poverty line”. As a policy too</w:t>
      </w:r>
      <w:r w:rsidR="006E4250" w:rsidRPr="0056438A">
        <w:rPr>
          <w:rFonts w:ascii="Times New Roman" w:eastAsia="Times New Roman" w:hAnsi="Times New Roman" w:cs="Times New Roman"/>
          <w:sz w:val="24"/>
          <w:szCs w:val="24"/>
        </w:rPr>
        <w:t>l</w:t>
      </w:r>
      <w:r w:rsidRPr="0056438A">
        <w:rPr>
          <w:rFonts w:ascii="Times New Roman" w:eastAsia="Times New Roman" w:hAnsi="Times New Roman" w:cs="Times New Roman"/>
          <w:sz w:val="24"/>
          <w:szCs w:val="24"/>
        </w:rPr>
        <w:t xml:space="preserve">, its objectives are: (a) to identify the population of the poor for understanding the overall poverty situation; (b) as input for the formulation and implementation of various government policies and measures; and (c) to evaluate policy effectiveness of poverty alleviation. After several rounds of discussions, the CoP finally agreed that the poverty line should be based on the concept of “relative poverty” and set at 50% of the median monthly household income before policy intervention (i.e. tax and transfer payment). As shown in Figure 6, six poverty lines are established according to their household sizes. </w:t>
      </w:r>
    </w:p>
    <w:p w14:paraId="000000BF"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lastRenderedPageBreak/>
        <w:drawing>
          <wp:inline distT="0" distB="0" distL="0" distR="0" wp14:anchorId="65D3FCBA" wp14:editId="2B7A1F68">
            <wp:extent cx="5534108" cy="2989690"/>
            <wp:effectExtent l="0" t="0" r="0" b="1270"/>
            <wp:docPr id="2939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13462" t="27366" r="20673" b="8495"/>
                    <a:stretch>
                      <a:fillRect/>
                    </a:stretch>
                  </pic:blipFill>
                  <pic:spPr>
                    <a:xfrm>
                      <a:off x="0" y="0"/>
                      <a:ext cx="5537973" cy="2991778"/>
                    </a:xfrm>
                    <a:prstGeom prst="rect">
                      <a:avLst/>
                    </a:prstGeom>
                    <a:ln/>
                  </pic:spPr>
                </pic:pic>
              </a:graphicData>
            </a:graphic>
          </wp:inline>
        </w:drawing>
      </w:r>
    </w:p>
    <w:p w14:paraId="000000C0"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6: Poverty lines by households size, 2009-2018</w:t>
      </w:r>
      <w:r w:rsidRPr="0056438A">
        <w:rPr>
          <w:rFonts w:ascii="Times New Roman" w:eastAsia="Times New Roman" w:hAnsi="Times New Roman" w:cs="Times New Roman"/>
          <w:color w:val="000000"/>
          <w:sz w:val="24"/>
          <w:szCs w:val="24"/>
          <w:vertAlign w:val="superscript"/>
        </w:rPr>
        <w:footnoteReference w:id="21"/>
      </w:r>
      <w:r w:rsidRPr="0056438A">
        <w:rPr>
          <w:rFonts w:ascii="Times New Roman" w:eastAsia="Times New Roman" w:hAnsi="Times New Roman" w:cs="Times New Roman"/>
          <w:color w:val="000000"/>
          <w:sz w:val="24"/>
          <w:szCs w:val="24"/>
        </w:rPr>
        <w:t xml:space="preserve"> </w:t>
      </w:r>
    </w:p>
    <w:p w14:paraId="000000C1"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C3" w14:textId="4747F805" w:rsidR="00BD1AD0" w:rsidRPr="0056438A" w:rsidRDefault="004248C0" w:rsidP="009B540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[R</w:t>
      </w:r>
      <w:r w:rsidR="009B5406" w:rsidRPr="0056438A">
        <w:rPr>
          <w:rFonts w:ascii="Times New Roman" w:eastAsia="Times New Roman" w:hAnsi="Times New Roman" w:cs="Times New Roman"/>
          <w:b/>
          <w:sz w:val="24"/>
          <w:szCs w:val="24"/>
        </w:rPr>
        <w:t xml:space="preserve">emarks: </w:t>
      </w:r>
      <w:r w:rsidR="00832A1D" w:rsidRPr="0056438A">
        <w:rPr>
          <w:rFonts w:ascii="Times New Roman" w:eastAsia="Times New Roman" w:hAnsi="Times New Roman" w:cs="Times New Roman"/>
          <w:color w:val="000000"/>
          <w:sz w:val="24"/>
          <w:szCs w:val="24"/>
        </w:rPr>
        <w:t>To compare the effects of redistributive measures on household income, “pre-intervention” poverty statistics and “post-intervention” statistics are compiled. “Pre-intervention” poverty statistics are compiled with the assumption of no prevailing government policies and measures, whereas “post-intervention” poverty statistics are compiled with monthly household income, which is supplemented by income provided by government policies and measures, including recurrent cash, non-recurrent cash benefits, and in-kind benefits (mainly public rental housing).</w:t>
      </w:r>
      <w:r>
        <w:rPr>
          <w:rFonts w:ascii="Times New Roman" w:eastAsia="Times New Roman" w:hAnsi="Times New Roman" w:cs="Times New Roman"/>
          <w:color w:val="000000"/>
          <w:sz w:val="24"/>
          <w:szCs w:val="24"/>
        </w:rPr>
        <w:t>]</w:t>
      </w:r>
    </w:p>
    <w:p w14:paraId="000000C4"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C5"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Apart from the poverty line, the poverty rate is also a useful indicator for measuring the extent of poverty. According to the official definition of the Hong Kong Government, it is expressed as the ratio of the poor population to the total population living in domestic households. To update the current poverty situation, the Census and Statistics Department publishes the “Hong Kong Poverty Situation Report” every year.</w:t>
      </w:r>
    </w:p>
    <w:p w14:paraId="000000C7" w14:textId="77777777" w:rsidR="00BD1AD0" w:rsidRPr="0056438A" w:rsidRDefault="00BD1AD0"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C8" w14:textId="66C00C23" w:rsidR="00BD1AD0" w:rsidRPr="00323E71" w:rsidRDefault="00323E71" w:rsidP="0056438A">
      <w:pPr>
        <w:spacing w:line="360" w:lineRule="auto"/>
        <w:jc w:val="both"/>
        <w:rPr>
          <w:rFonts w:ascii="Times New Roman" w:eastAsia="Times New Roman" w:hAnsi="Times New Roman" w:cs="Times New Roman"/>
          <w:b/>
          <w:i/>
          <w:sz w:val="24"/>
          <w:szCs w:val="24"/>
        </w:rPr>
      </w:pPr>
      <w:r w:rsidRPr="00323E71">
        <w:rPr>
          <w:rFonts w:ascii="Times New Roman" w:eastAsia="Times New Roman" w:hAnsi="Times New Roman" w:cs="Times New Roman"/>
          <w:b/>
          <w:i/>
          <w:sz w:val="24"/>
          <w:szCs w:val="24"/>
        </w:rPr>
        <w:t xml:space="preserve">1.2.3 </w:t>
      </w:r>
      <w:r w:rsidR="00832A1D" w:rsidRPr="00323E71">
        <w:rPr>
          <w:rFonts w:ascii="Times New Roman" w:eastAsia="Times New Roman" w:hAnsi="Times New Roman" w:cs="Times New Roman"/>
          <w:b/>
          <w:i/>
          <w:sz w:val="24"/>
          <w:szCs w:val="24"/>
        </w:rPr>
        <w:t>Interpretation issues about measurement</w:t>
      </w:r>
    </w:p>
    <w:p w14:paraId="000000CB" w14:textId="218717AF" w:rsidR="00BD1AD0" w:rsidRPr="0056438A" w:rsidRDefault="00AA4541" w:rsidP="0056438A">
      <w:pPr>
        <w:pStyle w:val="af0"/>
        <w:spacing w:line="360" w:lineRule="auto"/>
        <w:ind w:left="240" w:hangingChars="100" w:hanging="240"/>
        <w:jc w:val="both"/>
        <w:rPr>
          <w:rFonts w:ascii="Times New Roman" w:hAnsi="Times New Roman" w:cs="Times New Roman"/>
          <w:sz w:val="24"/>
          <w:szCs w:val="24"/>
        </w:rPr>
      </w:pPr>
      <w:r w:rsidRPr="0056438A">
        <w:rPr>
          <w:rFonts w:ascii="Times New Roman" w:hAnsi="Times New Roman" w:cs="Times New Roman"/>
          <w:sz w:val="24"/>
          <w:szCs w:val="24"/>
        </w:rPr>
        <w:t xml:space="preserve">a. </w:t>
      </w:r>
      <w:r w:rsidR="004D1A9F" w:rsidRPr="0056438A">
        <w:rPr>
          <w:rFonts w:ascii="Times New Roman" w:hAnsi="Times New Roman" w:cs="Times New Roman"/>
          <w:sz w:val="24"/>
          <w:szCs w:val="24"/>
        </w:rPr>
        <w:t>The official definition of the poverty line and income threshold may not accurately measure the poverty being experienced. For example, f</w:t>
      </w:r>
      <w:r w:rsidR="00832A1D" w:rsidRPr="0056438A">
        <w:rPr>
          <w:rFonts w:ascii="Times New Roman" w:hAnsi="Times New Roman" w:cs="Times New Roman"/>
          <w:sz w:val="24"/>
          <w:szCs w:val="24"/>
        </w:rPr>
        <w:t xml:space="preserve">or those living in large (and expensive) cities, </w:t>
      </w:r>
      <w:r w:rsidR="00832A1D" w:rsidRPr="0056438A">
        <w:rPr>
          <w:rFonts w:ascii="Times New Roman" w:hAnsi="Times New Roman" w:cs="Times New Roman"/>
          <w:sz w:val="24"/>
          <w:szCs w:val="24"/>
        </w:rPr>
        <w:lastRenderedPageBreak/>
        <w:t>though earning above the official poverty line, often struggle to meet their basic needs. One reason is that the poverty line has been established on the national average, which is definitely lower than the actual poverty line in the major cities, where the costs of living are considerably higher. Therefore, for the city people whose earnings are not far above the official poverty line (national average), despite not being declared as poor by government standard, are in fact living in poverty.</w:t>
      </w:r>
    </w:p>
    <w:p w14:paraId="000000CC" w14:textId="77777777" w:rsidR="00BD1AD0" w:rsidRPr="0056438A" w:rsidRDefault="00BD1AD0" w:rsidP="0056438A">
      <w:pPr>
        <w:spacing w:after="0" w:line="360" w:lineRule="auto"/>
        <w:jc w:val="both"/>
        <w:rPr>
          <w:rFonts w:ascii="Times New Roman" w:eastAsia="Times New Roman" w:hAnsi="Times New Roman" w:cs="Times New Roman"/>
          <w:sz w:val="24"/>
          <w:szCs w:val="24"/>
        </w:rPr>
      </w:pPr>
    </w:p>
    <w:p w14:paraId="000000CD" w14:textId="229764F0" w:rsidR="00BD1AD0" w:rsidRPr="0056438A" w:rsidRDefault="00AA4541" w:rsidP="0056438A">
      <w:pPr>
        <w:pBdr>
          <w:top w:val="nil"/>
          <w:left w:val="nil"/>
          <w:bottom w:val="nil"/>
          <w:right w:val="nil"/>
          <w:between w:val="nil"/>
        </w:pBdr>
        <w:spacing w:after="0" w:line="360" w:lineRule="auto"/>
        <w:ind w:left="293" w:hangingChars="122" w:hanging="293"/>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b. </w:t>
      </w:r>
      <w:r w:rsidR="00C02339" w:rsidRPr="0056438A">
        <w:rPr>
          <w:rFonts w:ascii="Times New Roman" w:eastAsia="Times New Roman" w:hAnsi="Times New Roman" w:cs="Times New Roman"/>
          <w:color w:val="000000"/>
          <w:sz w:val="24"/>
          <w:szCs w:val="24"/>
        </w:rPr>
        <w:t>Also, p</w:t>
      </w:r>
      <w:r w:rsidR="00832A1D" w:rsidRPr="0056438A">
        <w:rPr>
          <w:rFonts w:ascii="Times New Roman" w:eastAsia="Times New Roman" w:hAnsi="Times New Roman" w:cs="Times New Roman"/>
          <w:color w:val="000000"/>
          <w:sz w:val="24"/>
          <w:szCs w:val="24"/>
        </w:rPr>
        <w:t>overty statistics are based on</w:t>
      </w:r>
      <w:r w:rsidR="00832A1D" w:rsidRPr="0056438A">
        <w:rPr>
          <w:rFonts w:ascii="Times New Roman" w:eastAsia="Times New Roman" w:hAnsi="Times New Roman" w:cs="Times New Roman"/>
          <w:sz w:val="24"/>
          <w:szCs w:val="24"/>
        </w:rPr>
        <w:t xml:space="preserve"> i</w:t>
      </w:r>
      <w:r w:rsidR="00832A1D" w:rsidRPr="0056438A">
        <w:rPr>
          <w:rFonts w:ascii="Times New Roman" w:eastAsia="Times New Roman" w:hAnsi="Times New Roman" w:cs="Times New Roman"/>
          <w:color w:val="000000"/>
          <w:sz w:val="24"/>
          <w:szCs w:val="24"/>
        </w:rPr>
        <w:t xml:space="preserve">ncome, which do not include withdrawal from saving, borrowing, sale of assets, and so on. Some people still struggle to survive even when earning above the official poverty status (national average), as in point </w:t>
      </w:r>
      <w:r w:rsidR="004D1A9F" w:rsidRPr="0056438A">
        <w:rPr>
          <w:rFonts w:ascii="Times New Roman" w:eastAsia="Times New Roman" w:hAnsi="Times New Roman" w:cs="Times New Roman"/>
          <w:color w:val="000000"/>
          <w:sz w:val="24"/>
          <w:szCs w:val="24"/>
        </w:rPr>
        <w:t>(a)</w:t>
      </w:r>
      <w:r w:rsidR="00832A1D" w:rsidRPr="0056438A">
        <w:rPr>
          <w:rFonts w:ascii="Times New Roman" w:eastAsia="Times New Roman" w:hAnsi="Times New Roman" w:cs="Times New Roman"/>
          <w:color w:val="000000"/>
          <w:sz w:val="24"/>
          <w:szCs w:val="24"/>
        </w:rPr>
        <w:t xml:space="preserve"> above. Therefore, poverty statistics should preferably be based on actual consumption.</w:t>
      </w:r>
    </w:p>
    <w:p w14:paraId="65342BF7" w14:textId="77777777" w:rsidR="00C02339" w:rsidRPr="0056438A" w:rsidRDefault="00C02339"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0CF" w14:textId="18DB2A3A" w:rsidR="00BD1AD0" w:rsidRPr="00AF486E" w:rsidRDefault="00AF486E" w:rsidP="0056438A">
      <w:pPr>
        <w:spacing w:line="360" w:lineRule="auto"/>
        <w:jc w:val="both"/>
        <w:rPr>
          <w:rFonts w:ascii="Times New Roman" w:eastAsia="Times New Roman" w:hAnsi="Times New Roman" w:cs="Times New Roman"/>
          <w:b/>
          <w:i/>
          <w:sz w:val="24"/>
          <w:szCs w:val="24"/>
        </w:rPr>
      </w:pPr>
      <w:r w:rsidRPr="00AF486E">
        <w:rPr>
          <w:rFonts w:ascii="Times New Roman" w:eastAsia="Times New Roman" w:hAnsi="Times New Roman" w:cs="Times New Roman"/>
          <w:b/>
          <w:i/>
          <w:sz w:val="24"/>
          <w:szCs w:val="24"/>
        </w:rPr>
        <w:t xml:space="preserve">1.2.4 </w:t>
      </w:r>
      <w:r w:rsidR="00832A1D" w:rsidRPr="00AF486E">
        <w:rPr>
          <w:rFonts w:ascii="Times New Roman" w:eastAsia="Times New Roman" w:hAnsi="Times New Roman" w:cs="Times New Roman"/>
          <w:b/>
          <w:i/>
          <w:sz w:val="24"/>
          <w:szCs w:val="24"/>
        </w:rPr>
        <w:t xml:space="preserve">Poverty </w:t>
      </w:r>
      <w:r w:rsidR="00CF5880">
        <w:rPr>
          <w:rFonts w:ascii="Times New Roman" w:eastAsia="Times New Roman" w:hAnsi="Times New Roman" w:cs="Times New Roman"/>
          <w:b/>
          <w:i/>
          <w:sz w:val="24"/>
          <w:szCs w:val="24"/>
        </w:rPr>
        <w:t>s</w:t>
      </w:r>
      <w:r w:rsidR="00832A1D" w:rsidRPr="00AF486E">
        <w:rPr>
          <w:rFonts w:ascii="Times New Roman" w:eastAsia="Times New Roman" w:hAnsi="Times New Roman" w:cs="Times New Roman"/>
          <w:b/>
          <w:i/>
          <w:sz w:val="24"/>
          <w:szCs w:val="24"/>
        </w:rPr>
        <w:t>ituation in Hong Kong</w:t>
      </w:r>
    </w:p>
    <w:p w14:paraId="000000D0"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drawing>
          <wp:inline distT="0" distB="0" distL="0" distR="0" wp14:anchorId="01B746D3" wp14:editId="6F24ABF8">
            <wp:extent cx="5187403" cy="2844168"/>
            <wp:effectExtent l="0" t="0" r="0" b="0"/>
            <wp:docPr id="2939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t="10753" b="3984"/>
                    <a:stretch>
                      <a:fillRect/>
                    </a:stretch>
                  </pic:blipFill>
                  <pic:spPr>
                    <a:xfrm>
                      <a:off x="0" y="0"/>
                      <a:ext cx="5187403" cy="2844168"/>
                    </a:xfrm>
                    <a:prstGeom prst="rect">
                      <a:avLst/>
                    </a:prstGeom>
                    <a:ln/>
                  </pic:spPr>
                </pic:pic>
              </a:graphicData>
            </a:graphic>
          </wp:inline>
        </w:drawing>
      </w:r>
    </w:p>
    <w:p w14:paraId="000000D1"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7: Poor population and poverty rate, 2009-2018</w:t>
      </w:r>
    </w:p>
    <w:p w14:paraId="000000D2"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D3" w14:textId="77777777" w:rsidR="00BD1AD0" w:rsidRPr="0056438A" w:rsidRDefault="00BD1AD0"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D4" w14:textId="3402E8C5"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Based on Figure 7, the </w:t>
      </w:r>
      <w:r w:rsidR="006E4250" w:rsidRPr="0056438A">
        <w:rPr>
          <w:rFonts w:ascii="Times New Roman" w:eastAsia="Times New Roman" w:hAnsi="Times New Roman" w:cs="Times New Roman"/>
          <w:sz w:val="24"/>
          <w:szCs w:val="24"/>
        </w:rPr>
        <w:t xml:space="preserve">pre-intervention </w:t>
      </w:r>
      <w:r w:rsidRPr="0056438A">
        <w:rPr>
          <w:rFonts w:ascii="Times New Roman" w:eastAsia="Times New Roman" w:hAnsi="Times New Roman" w:cs="Times New Roman"/>
          <w:sz w:val="24"/>
          <w:szCs w:val="24"/>
        </w:rPr>
        <w:t>poverty rates in Hong Kong had been rising again as from 2014. From 2017 to 2018, the number of poor households, poor population and the poverty rate increased by18,800, 29,800 (19,000, 29,000 reading from the graph) and 0.3% respectively. Similarly, after taking into account the government’s poverty alleviation efforts, the post-intervention poverty rate (after the recurrent cash policy) still slightly rose by 0.2% to 14.9%. The number of poor households and poor population rose by 15,000 and 15,500 (both 15,000 reading from the graph) respectively.</w:t>
      </w:r>
    </w:p>
    <w:p w14:paraId="000000D5"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lastRenderedPageBreak/>
        <w:drawing>
          <wp:inline distT="0" distB="0" distL="0" distR="0" wp14:anchorId="6CE64673" wp14:editId="59299633">
            <wp:extent cx="5013152" cy="2628428"/>
            <wp:effectExtent l="0" t="0" r="0" b="0"/>
            <wp:docPr id="29390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t="14876" b="4475"/>
                    <a:stretch>
                      <a:fillRect/>
                    </a:stretch>
                  </pic:blipFill>
                  <pic:spPr>
                    <a:xfrm>
                      <a:off x="0" y="0"/>
                      <a:ext cx="5013152" cy="2628428"/>
                    </a:xfrm>
                    <a:prstGeom prst="rect">
                      <a:avLst/>
                    </a:prstGeom>
                    <a:ln/>
                  </pic:spPr>
                </pic:pic>
              </a:graphicData>
            </a:graphic>
          </wp:inline>
        </w:drawing>
      </w:r>
    </w:p>
    <w:p w14:paraId="000000D6"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8: Effectiveness of recurrent cash policy in poverty alleviation, 2009-2018</w:t>
      </w:r>
    </w:p>
    <w:p w14:paraId="000000D7"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D8" w14:textId="77777777" w:rsidR="00BD1AD0" w:rsidRPr="0056438A" w:rsidRDefault="00BD1AD0"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D9" w14:textId="5FCD7950"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 comparison of the poverty numbers and rates before and after policy intervention is a useful assessment of the effectiveness of the government’s poverty relief measures. As shown in Figure 8, the government’s recurrent cash benefits lifted 178,100 households and 382,200 persons (178,000 and 382,000 reading from the graph) out of poverty in 2018. The poverty rate in 2018 was also reduced by 5.5%, which recorded the highest rate since 2009. Both policy outcomes were better than those achieved in 2017.</w:t>
      </w:r>
    </w:p>
    <w:p w14:paraId="000000DA" w14:textId="5A139E46" w:rsidR="00BD1AD0"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From the district-level comparison shown in Figure 9, </w:t>
      </w:r>
      <w:r w:rsidR="000E4B57" w:rsidRPr="0056438A">
        <w:rPr>
          <w:rFonts w:ascii="Times New Roman" w:eastAsia="Times New Roman" w:hAnsi="Times New Roman" w:cs="Times New Roman"/>
          <w:sz w:val="24"/>
          <w:szCs w:val="24"/>
        </w:rPr>
        <w:t>i</w:t>
      </w:r>
      <w:r w:rsidRPr="0056438A">
        <w:rPr>
          <w:rFonts w:ascii="Times New Roman" w:eastAsia="Times New Roman" w:hAnsi="Times New Roman" w:cs="Times New Roman"/>
          <w:sz w:val="24"/>
          <w:szCs w:val="24"/>
        </w:rPr>
        <w:t>n 2018, the pre-intervention districts with larger poor population were Kwun Tong (175</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800), Yuen Long (129</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300), Sha Tin (126</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300), Kwai Tsing (111</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800) and </w:t>
      </w:r>
      <w:proofErr w:type="spellStart"/>
      <w:r w:rsidRPr="0056438A">
        <w:rPr>
          <w:rFonts w:ascii="Times New Roman" w:eastAsia="Times New Roman" w:hAnsi="Times New Roman" w:cs="Times New Roman"/>
          <w:sz w:val="24"/>
          <w:szCs w:val="24"/>
        </w:rPr>
        <w:t>Tuen</w:t>
      </w:r>
      <w:proofErr w:type="spellEnd"/>
      <w:r w:rsidRPr="0056438A">
        <w:rPr>
          <w:rFonts w:ascii="Times New Roman" w:eastAsia="Times New Roman" w:hAnsi="Times New Roman" w:cs="Times New Roman"/>
          <w:sz w:val="24"/>
          <w:szCs w:val="24"/>
        </w:rPr>
        <w:t xml:space="preserve"> Mun (103</w:t>
      </w:r>
      <w:r w:rsidR="0057567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500); and the districts with higher poverty rates were Kwun Tong (27.0%), Wong Tai Sin (24.0%), North district (23.9%), Sham Shui Po (23.9%) and Kwai Tsing (23.0%). After the policy intervention, the poverty situation improved in varying degrees across all districts, with more prominent improvements in districts with higher poverty rates.</w:t>
      </w:r>
    </w:p>
    <w:p w14:paraId="4EFB4B88" w14:textId="5F9EA602" w:rsidR="00EA278A" w:rsidRDefault="00EA278A" w:rsidP="0056438A">
      <w:pPr>
        <w:spacing w:line="360" w:lineRule="auto"/>
        <w:jc w:val="both"/>
        <w:rPr>
          <w:rFonts w:ascii="Times New Roman" w:eastAsia="Times New Roman" w:hAnsi="Times New Roman" w:cs="Times New Roman"/>
          <w:sz w:val="24"/>
          <w:szCs w:val="24"/>
        </w:rPr>
      </w:pPr>
    </w:p>
    <w:p w14:paraId="64537D41" w14:textId="77777777" w:rsidR="00EA278A" w:rsidRDefault="00EA278A" w:rsidP="0056438A">
      <w:pPr>
        <w:spacing w:line="360" w:lineRule="auto"/>
        <w:jc w:val="both"/>
        <w:rPr>
          <w:rFonts w:ascii="Times New Roman" w:eastAsia="Times New Roman" w:hAnsi="Times New Roman" w:cs="Times New Roman"/>
          <w:sz w:val="24"/>
          <w:szCs w:val="24"/>
        </w:rPr>
      </w:pPr>
    </w:p>
    <w:p w14:paraId="000000DC" w14:textId="77777777" w:rsidR="00BD1AD0" w:rsidRPr="0056438A" w:rsidRDefault="00832A1D" w:rsidP="0056438A">
      <w:pPr>
        <w:spacing w:line="360" w:lineRule="auto"/>
        <w:jc w:val="both"/>
        <w:rPr>
          <w:rFonts w:ascii="Times New Roman" w:eastAsia="Times New Roman" w:hAnsi="Times New Roman" w:cs="Times New Roman"/>
          <w:b/>
          <w:sz w:val="24"/>
          <w:szCs w:val="24"/>
        </w:rPr>
      </w:pPr>
      <w:r w:rsidRPr="0056438A">
        <w:rPr>
          <w:rFonts w:ascii="Times New Roman" w:hAnsi="Times New Roman" w:cs="Times New Roman"/>
          <w:noProof/>
          <w:sz w:val="24"/>
          <w:szCs w:val="24"/>
        </w:rPr>
        <w:lastRenderedPageBreak/>
        <w:drawing>
          <wp:inline distT="0" distB="0" distL="0" distR="0" wp14:anchorId="2B73F613" wp14:editId="6CE59ACF">
            <wp:extent cx="5657850" cy="5057775"/>
            <wp:effectExtent l="0" t="0" r="0" b="9525"/>
            <wp:docPr id="2939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t="4119" b="4274"/>
                    <a:stretch>
                      <a:fillRect/>
                    </a:stretch>
                  </pic:blipFill>
                  <pic:spPr>
                    <a:xfrm>
                      <a:off x="0" y="0"/>
                      <a:ext cx="5662675" cy="5062088"/>
                    </a:xfrm>
                    <a:prstGeom prst="rect">
                      <a:avLst/>
                    </a:prstGeom>
                    <a:ln/>
                  </pic:spPr>
                </pic:pic>
              </a:graphicData>
            </a:graphic>
          </wp:inline>
        </w:drawing>
      </w:r>
    </w:p>
    <w:p w14:paraId="000000DD"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9: Poverty rate and poor population by districts, 2018</w:t>
      </w:r>
    </w:p>
    <w:p w14:paraId="000000DE"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Note: Figures in square bracket […] refer to the percentage reduction of poverty rates.</w:t>
      </w:r>
    </w:p>
    <w:p w14:paraId="000000DF" w14:textId="77777777" w:rsidR="00BD1AD0" w:rsidRPr="0056438A"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4C9063A0" w14:textId="77777777" w:rsidR="000D1068" w:rsidRPr="0056438A" w:rsidRDefault="000D1068"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0E2" w14:textId="2C3F7970" w:rsidR="00BD1AD0" w:rsidRPr="005613D7" w:rsidRDefault="005613D7" w:rsidP="003E43BA">
      <w:pPr>
        <w:pBdr>
          <w:top w:val="nil"/>
          <w:left w:val="nil"/>
          <w:bottom w:val="nil"/>
          <w:right w:val="nil"/>
          <w:between w:val="nil"/>
        </w:pBdr>
        <w:spacing w:after="0" w:line="276" w:lineRule="auto"/>
        <w:jc w:val="both"/>
        <w:rPr>
          <w:rFonts w:ascii="Times New Roman" w:eastAsia="Times New Roman" w:hAnsi="Times New Roman" w:cs="Times New Roman"/>
          <w:b/>
          <w:i/>
          <w:color w:val="000000"/>
          <w:sz w:val="24"/>
          <w:szCs w:val="24"/>
        </w:rPr>
      </w:pPr>
      <w:r w:rsidRPr="005613D7">
        <w:rPr>
          <w:rFonts w:ascii="Times New Roman" w:eastAsia="Times New Roman" w:hAnsi="Times New Roman" w:cs="Times New Roman"/>
          <w:b/>
          <w:i/>
          <w:color w:val="000000"/>
          <w:sz w:val="24"/>
          <w:szCs w:val="24"/>
        </w:rPr>
        <w:t xml:space="preserve">1.2.5 </w:t>
      </w:r>
      <w:r w:rsidR="00832A1D" w:rsidRPr="005613D7">
        <w:rPr>
          <w:rFonts w:ascii="Times New Roman" w:eastAsia="Times New Roman" w:hAnsi="Times New Roman" w:cs="Times New Roman"/>
          <w:b/>
          <w:i/>
          <w:color w:val="000000"/>
          <w:sz w:val="24"/>
          <w:szCs w:val="24"/>
        </w:rPr>
        <w:t>Poverty rate and poor population by selected socio-economic groups</w:t>
      </w:r>
    </w:p>
    <w:p w14:paraId="000000E4" w14:textId="46E70A45" w:rsidR="00BD1AD0" w:rsidRDefault="00832A1D" w:rsidP="003E43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Empirical studies found that two social groups suffered the most from inequality in Hong Kong are the elderly and single-parent families.</w:t>
      </w:r>
      <w:r w:rsidRPr="0056438A">
        <w:rPr>
          <w:rFonts w:ascii="Times New Roman" w:eastAsia="Calibri" w:hAnsi="Times New Roman" w:cs="Times New Roman"/>
          <w:color w:val="000000"/>
          <w:sz w:val="24"/>
          <w:szCs w:val="24"/>
          <w:vertAlign w:val="superscript"/>
        </w:rPr>
        <w:footnoteReference w:id="22"/>
      </w:r>
    </w:p>
    <w:p w14:paraId="2881D4B5" w14:textId="6CFEC2DB" w:rsidR="000D1068" w:rsidRDefault="000D1068" w:rsidP="003E43BA">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00000E6" w14:textId="77777777" w:rsidR="00BD1AD0" w:rsidRPr="000D1068" w:rsidRDefault="00832A1D" w:rsidP="003E43BA">
      <w:pPr>
        <w:pStyle w:val="a5"/>
        <w:numPr>
          <w:ilvl w:val="0"/>
          <w:numId w:val="16"/>
        </w:numPr>
        <w:tabs>
          <w:tab w:val="left" w:pos="4207"/>
        </w:tabs>
        <w:spacing w:line="276" w:lineRule="auto"/>
        <w:ind w:left="778" w:hanging="338"/>
        <w:jc w:val="both"/>
        <w:rPr>
          <w:rFonts w:ascii="Times New Roman" w:eastAsia="Times New Roman" w:hAnsi="Times New Roman" w:cs="Times New Roman"/>
          <w:b/>
          <w:i/>
          <w:sz w:val="24"/>
          <w:szCs w:val="24"/>
        </w:rPr>
      </w:pPr>
      <w:r w:rsidRPr="000D1068">
        <w:rPr>
          <w:rFonts w:ascii="Times New Roman" w:eastAsia="Times New Roman" w:hAnsi="Times New Roman" w:cs="Times New Roman"/>
          <w:b/>
          <w:i/>
          <w:sz w:val="24"/>
          <w:szCs w:val="24"/>
        </w:rPr>
        <w:t>Poor elderly</w:t>
      </w:r>
      <w:r w:rsidRPr="000D1068">
        <w:rPr>
          <w:rFonts w:ascii="Times New Roman" w:eastAsia="Times New Roman" w:hAnsi="Times New Roman" w:cs="Times New Roman"/>
          <w:b/>
          <w:i/>
          <w:sz w:val="24"/>
          <w:szCs w:val="24"/>
        </w:rPr>
        <w:tab/>
      </w:r>
    </w:p>
    <w:p w14:paraId="000000E7" w14:textId="257B9125" w:rsidR="00BD1AD0" w:rsidRPr="0056438A" w:rsidRDefault="00832A1D" w:rsidP="003E43BA">
      <w:pPr>
        <w:spacing w:after="0"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In 2018, the pre-intervention number of poor elders increased to 516,600, as shown in Figure 10. The poverty rate of the elders remained relatively stable at 44.4% in 2018. After the recurrent cash policy, poverty rate </w:t>
      </w:r>
      <w:r w:rsidR="00BE28A5" w:rsidRPr="0056438A">
        <w:rPr>
          <w:rFonts w:ascii="Times New Roman" w:eastAsia="Times New Roman" w:hAnsi="Times New Roman" w:cs="Times New Roman"/>
          <w:sz w:val="24"/>
          <w:szCs w:val="24"/>
        </w:rPr>
        <w:t xml:space="preserve">dropped to 30.9% </w:t>
      </w:r>
      <w:r w:rsidRPr="0056438A">
        <w:rPr>
          <w:rFonts w:ascii="Times New Roman" w:eastAsia="Times New Roman" w:hAnsi="Times New Roman" w:cs="Times New Roman"/>
          <w:sz w:val="24"/>
          <w:szCs w:val="24"/>
        </w:rPr>
        <w:t>in 201</w:t>
      </w:r>
      <w:r w:rsidR="00BE28A5" w:rsidRPr="0056438A">
        <w:rPr>
          <w:rFonts w:ascii="Times New Roman" w:eastAsia="Times New Roman" w:hAnsi="Times New Roman" w:cs="Times New Roman"/>
          <w:sz w:val="24"/>
          <w:szCs w:val="24"/>
        </w:rPr>
        <w:t>8</w:t>
      </w:r>
      <w:r w:rsidR="000E4B57"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 </w:t>
      </w:r>
      <w:r w:rsidRPr="009F1544">
        <w:rPr>
          <w:rFonts w:ascii="Times New Roman" w:eastAsia="Times New Roman" w:hAnsi="Times New Roman" w:cs="Times New Roman"/>
          <w:sz w:val="24"/>
          <w:szCs w:val="24"/>
        </w:rPr>
        <w:t>This</w:t>
      </w:r>
      <w:r w:rsidR="00B956AB" w:rsidRPr="009F1544">
        <w:rPr>
          <w:rFonts w:ascii="Times New Roman" w:eastAsia="Times New Roman" w:hAnsi="Times New Roman" w:cs="Times New Roman"/>
          <w:sz w:val="24"/>
          <w:szCs w:val="24"/>
        </w:rPr>
        <w:t xml:space="preserve"> </w:t>
      </w:r>
      <w:r w:rsidR="008F1803" w:rsidRPr="009F1544">
        <w:rPr>
          <w:rFonts w:ascii="Times New Roman" w:eastAsia="Times New Roman" w:hAnsi="Times New Roman" w:cs="Times New Roman"/>
          <w:sz w:val="24"/>
          <w:szCs w:val="24"/>
        </w:rPr>
        <w:t xml:space="preserve">reflected </w:t>
      </w:r>
      <w:r w:rsidRPr="009F1544">
        <w:rPr>
          <w:rFonts w:ascii="Times New Roman" w:eastAsia="Times New Roman" w:hAnsi="Times New Roman" w:cs="Times New Roman"/>
          <w:sz w:val="24"/>
          <w:szCs w:val="24"/>
        </w:rPr>
        <w:t>the poverty alleviation effect of the CSSA and Old Age Allowance</w:t>
      </w:r>
      <w:r w:rsidR="009D1FDE" w:rsidRPr="009F1544">
        <w:rPr>
          <w:rFonts w:ascii="Times New Roman" w:eastAsia="Times New Roman" w:hAnsi="Times New Roman" w:cs="Times New Roman"/>
          <w:sz w:val="24"/>
          <w:szCs w:val="24"/>
        </w:rPr>
        <w:t xml:space="preserve"> </w:t>
      </w:r>
      <w:r w:rsidRPr="009F1544">
        <w:rPr>
          <w:rFonts w:ascii="Times New Roman" w:eastAsia="Times New Roman" w:hAnsi="Times New Roman" w:cs="Times New Roman"/>
          <w:sz w:val="24"/>
          <w:szCs w:val="24"/>
        </w:rPr>
        <w:t>(OAA) for the elders</w:t>
      </w:r>
      <w:r w:rsidR="0002708D" w:rsidRPr="009F1544">
        <w:rPr>
          <w:rFonts w:ascii="Times New Roman" w:eastAsia="Times New Roman" w:hAnsi="Times New Roman" w:cs="Times New Roman"/>
          <w:sz w:val="24"/>
          <w:szCs w:val="24"/>
        </w:rPr>
        <w:t>.</w:t>
      </w:r>
      <w:r w:rsidRPr="0056438A">
        <w:rPr>
          <w:rFonts w:ascii="Times New Roman" w:eastAsia="Times New Roman" w:hAnsi="Times New Roman" w:cs="Times New Roman"/>
          <w:color w:val="C00000"/>
          <w:sz w:val="24"/>
          <w:szCs w:val="24"/>
        </w:rPr>
        <w:t xml:space="preserve"> </w:t>
      </w:r>
    </w:p>
    <w:p w14:paraId="000000E9"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lastRenderedPageBreak/>
        <w:drawing>
          <wp:inline distT="0" distB="0" distL="0" distR="0" wp14:anchorId="063E59DE" wp14:editId="210A4868">
            <wp:extent cx="5422167" cy="3114660"/>
            <wp:effectExtent l="0" t="0" r="0" b="0"/>
            <wp:docPr id="2939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l="14531" t="24704" r="24465" b="12961"/>
                    <a:stretch>
                      <a:fillRect/>
                    </a:stretch>
                  </pic:blipFill>
                  <pic:spPr>
                    <a:xfrm>
                      <a:off x="0" y="0"/>
                      <a:ext cx="5422167" cy="3114660"/>
                    </a:xfrm>
                    <a:prstGeom prst="rect">
                      <a:avLst/>
                    </a:prstGeom>
                    <a:ln/>
                  </pic:spPr>
                </pic:pic>
              </a:graphicData>
            </a:graphic>
          </wp:inline>
        </w:drawing>
      </w:r>
    </w:p>
    <w:p w14:paraId="000000EA" w14:textId="77777777" w:rsidR="00BD1AD0" w:rsidRPr="0056438A" w:rsidRDefault="00832A1D" w:rsidP="003E43BA">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10: Poor population and poverty rate of the elderly, 2009-2018</w:t>
      </w:r>
    </w:p>
    <w:p w14:paraId="000000EB" w14:textId="77777777" w:rsidR="00BD1AD0" w:rsidRPr="0056438A" w:rsidRDefault="00832A1D" w:rsidP="003E43BA">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EC" w14:textId="77777777" w:rsidR="00BD1AD0" w:rsidRPr="0056438A" w:rsidRDefault="00BD1AD0" w:rsidP="003E43BA">
      <w:pPr>
        <w:spacing w:after="0" w:line="276" w:lineRule="auto"/>
        <w:rPr>
          <w:rFonts w:ascii="Times New Roman" w:eastAsia="Times New Roman" w:hAnsi="Times New Roman" w:cs="Times New Roman"/>
          <w:sz w:val="24"/>
          <w:szCs w:val="24"/>
        </w:rPr>
      </w:pPr>
    </w:p>
    <w:p w14:paraId="000000ED" w14:textId="2B91492D" w:rsidR="00BD1AD0" w:rsidRPr="0056438A" w:rsidRDefault="00832A1D" w:rsidP="003E43BA">
      <w:pPr>
        <w:spacing w:after="0"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Over the period from 2013 to 2018, the post-intervention </w:t>
      </w:r>
      <w:r w:rsidR="00673CB6"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recurrent cash (CSSA)</w:t>
      </w:r>
      <w:r w:rsidR="00673CB6"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 xml:space="preserve"> poor elders</w:t>
      </w:r>
      <w:r w:rsidR="00A31137" w:rsidRPr="0056438A">
        <w:rPr>
          <w:rFonts w:ascii="Times New Roman" w:eastAsia="Times New Roman" w:hAnsi="Times New Roman" w:cs="Times New Roman"/>
          <w:sz w:val="24"/>
          <w:szCs w:val="24"/>
        </w:rPr>
        <w:t xml:space="preserve"> </w:t>
      </w:r>
      <w:r w:rsidR="00B86904" w:rsidRPr="0056438A">
        <w:rPr>
          <w:rFonts w:ascii="Times New Roman" w:eastAsia="Times New Roman" w:hAnsi="Times New Roman" w:cs="Times New Roman"/>
          <w:sz w:val="24"/>
          <w:szCs w:val="24"/>
        </w:rPr>
        <w:t>living in CSSA households</w:t>
      </w:r>
      <w:r w:rsidRPr="0056438A">
        <w:rPr>
          <w:rFonts w:ascii="Times New Roman" w:eastAsia="Times New Roman" w:hAnsi="Times New Roman" w:cs="Times New Roman"/>
          <w:sz w:val="24"/>
          <w:szCs w:val="24"/>
        </w:rPr>
        <w:t xml:space="preserve"> were reduced from 20.1% (57,400 elders) to 10.8% (38,900 elders) as shown in Figures 11 and 12. </w:t>
      </w:r>
      <w:r w:rsidR="00464812"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For the remaining poor elders living in non-CSSA households, the proportion of economically inactive poor elders was reduced from 96.8% in 2013 to 89.2% in 2018. Nevertheless, the economically inactive poor elders still remain as the dominant majority.</w:t>
      </w:r>
      <w:r w:rsidR="00464812" w:rsidRPr="0056438A">
        <w:rPr>
          <w:rFonts w:ascii="Times New Roman" w:eastAsia="Times New Roman" w:hAnsi="Times New Roman" w:cs="Times New Roman"/>
          <w:sz w:val="24"/>
          <w:szCs w:val="24"/>
        </w:rPr>
        <w:t>]</w:t>
      </w:r>
    </w:p>
    <w:p w14:paraId="000000EF"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22887E72" wp14:editId="07C80A2E">
            <wp:extent cx="4722125" cy="2715904"/>
            <wp:effectExtent l="0" t="0" r="2540" b="8255"/>
            <wp:docPr id="29390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3"/>
                    <a:srcRect l="26389" t="23298" r="11325" b="13851"/>
                    <a:stretch/>
                  </pic:blipFill>
                  <pic:spPr bwMode="auto">
                    <a:xfrm>
                      <a:off x="0" y="0"/>
                      <a:ext cx="4723389" cy="2716631"/>
                    </a:xfrm>
                    <a:prstGeom prst="rect">
                      <a:avLst/>
                    </a:prstGeom>
                    <a:ln>
                      <a:noFill/>
                    </a:ln>
                    <a:extLst>
                      <a:ext uri="{53640926-AAD7-44D8-BBD7-CCE9431645EC}">
                        <a14:shadowObscured xmlns:a14="http://schemas.microsoft.com/office/drawing/2010/main"/>
                      </a:ext>
                    </a:extLst>
                  </pic:spPr>
                </pic:pic>
              </a:graphicData>
            </a:graphic>
          </wp:inline>
        </w:drawing>
      </w:r>
    </w:p>
    <w:p w14:paraId="000000F0" w14:textId="58C9E67A" w:rsidR="00BD1AD0" w:rsidRPr="0056438A" w:rsidRDefault="00832A1D" w:rsidP="003E43BA">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11: Poor elders by whether living in poor CSSA-receiving households and economically active status, 2013</w:t>
      </w:r>
    </w:p>
    <w:p w14:paraId="549BC13E" w14:textId="7CFAA003" w:rsidR="005B7318" w:rsidRDefault="005B7318" w:rsidP="003E43BA">
      <w:pPr>
        <w:pBdr>
          <w:top w:val="nil"/>
          <w:left w:val="nil"/>
          <w:bottom w:val="nil"/>
          <w:right w:val="nil"/>
          <w:between w:val="nil"/>
        </w:pBdr>
        <w:spacing w:after="0" w:line="276" w:lineRule="auto"/>
        <w:rPr>
          <w:rFonts w:ascii="Times New Roman" w:eastAsia="Times New Roman" w:hAnsi="Times New Roman" w:cs="Times New Roman"/>
          <w:sz w:val="24"/>
          <w:szCs w:val="24"/>
        </w:rPr>
      </w:pPr>
      <w:r w:rsidRPr="009F1544">
        <w:rPr>
          <w:rFonts w:ascii="Times New Roman" w:eastAsia="Times New Roman" w:hAnsi="Times New Roman" w:cs="Times New Roman"/>
          <w:sz w:val="24"/>
          <w:szCs w:val="24"/>
        </w:rPr>
        <w:t xml:space="preserve">Note: Based on </w:t>
      </w:r>
      <w:r w:rsidR="002E16DE" w:rsidRPr="009F1544">
        <w:rPr>
          <w:rFonts w:ascii="Times New Roman" w:eastAsia="Times New Roman" w:hAnsi="Times New Roman" w:cs="Times New Roman"/>
          <w:sz w:val="24"/>
          <w:szCs w:val="24"/>
        </w:rPr>
        <w:t xml:space="preserve">the </w:t>
      </w:r>
      <w:r w:rsidRPr="009F1544">
        <w:rPr>
          <w:rFonts w:ascii="Times New Roman" w:eastAsia="Times New Roman" w:hAnsi="Times New Roman" w:cs="Times New Roman"/>
          <w:sz w:val="24"/>
          <w:szCs w:val="24"/>
        </w:rPr>
        <w:t xml:space="preserve">poverty statistics after recurrent cash </w:t>
      </w:r>
      <w:r w:rsidR="002E16DE" w:rsidRPr="009F1544">
        <w:rPr>
          <w:rFonts w:ascii="Times New Roman" w:eastAsia="Times New Roman" w:hAnsi="Times New Roman" w:cs="Times New Roman"/>
          <w:sz w:val="24"/>
          <w:szCs w:val="24"/>
        </w:rPr>
        <w:t>intervention.</w:t>
      </w:r>
    </w:p>
    <w:p w14:paraId="000000F1" w14:textId="481F3D43" w:rsidR="00BD1AD0" w:rsidRDefault="00832A1D" w:rsidP="003E43BA">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717E036F" w14:textId="77777777" w:rsidR="00061A03" w:rsidRPr="0056438A" w:rsidRDefault="00061A03" w:rsidP="0056438A">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14:paraId="000000F3"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lastRenderedPageBreak/>
        <w:drawing>
          <wp:inline distT="0" distB="0" distL="0" distR="0" wp14:anchorId="493A0073" wp14:editId="32E9E10C">
            <wp:extent cx="4681182" cy="2470245"/>
            <wp:effectExtent l="0" t="0" r="5715" b="6350"/>
            <wp:docPr id="2939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l="19658" t="29447" r="30234" b="20260"/>
                    <a:stretch>
                      <a:fillRect/>
                    </a:stretch>
                  </pic:blipFill>
                  <pic:spPr>
                    <a:xfrm>
                      <a:off x="0" y="0"/>
                      <a:ext cx="4684620" cy="2472059"/>
                    </a:xfrm>
                    <a:prstGeom prst="rect">
                      <a:avLst/>
                    </a:prstGeom>
                    <a:ln/>
                  </pic:spPr>
                </pic:pic>
              </a:graphicData>
            </a:graphic>
          </wp:inline>
        </w:drawing>
      </w:r>
    </w:p>
    <w:p w14:paraId="000000F4"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12: Poor elders by whether living in poor CSSA-receiving households and economically active status, 2018</w:t>
      </w:r>
    </w:p>
    <w:p w14:paraId="000000F5"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Note: Based on poverty statistics after recurrent cash policies.</w:t>
      </w:r>
    </w:p>
    <w:p w14:paraId="000000F6"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F7" w14:textId="77777777" w:rsidR="00BD1AD0" w:rsidRPr="0056438A" w:rsidRDefault="00BD1AD0" w:rsidP="0056438A">
      <w:pPr>
        <w:spacing w:after="0" w:line="360" w:lineRule="auto"/>
        <w:rPr>
          <w:rFonts w:ascii="Times New Roman" w:eastAsia="Times New Roman" w:hAnsi="Times New Roman" w:cs="Times New Roman"/>
          <w:sz w:val="24"/>
          <w:szCs w:val="24"/>
        </w:rPr>
      </w:pPr>
    </w:p>
    <w:p w14:paraId="000000F8" w14:textId="2EAD70B3" w:rsidR="00BD1AD0" w:rsidRDefault="00832A1D" w:rsidP="00396044">
      <w:pPr>
        <w:spacing w:after="0"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For final remark, cautious interpretation of the poverty situation of the poor elderly is necessary as “income poor, asset rich” </w:t>
      </w:r>
      <w:r w:rsidR="00E61883" w:rsidRPr="0056438A">
        <w:rPr>
          <w:rFonts w:ascii="Times New Roman" w:eastAsia="Times New Roman" w:hAnsi="Times New Roman" w:cs="Times New Roman"/>
          <w:sz w:val="24"/>
          <w:szCs w:val="24"/>
        </w:rPr>
        <w:t xml:space="preserve">e.g. </w:t>
      </w:r>
      <w:r w:rsidRPr="0056438A">
        <w:rPr>
          <w:rFonts w:ascii="Times New Roman" w:eastAsia="Times New Roman" w:hAnsi="Times New Roman" w:cs="Times New Roman"/>
          <w:sz w:val="24"/>
          <w:szCs w:val="24"/>
        </w:rPr>
        <w:t>(“income-poor, owning property of certain value”) retired elders, who are living on their savings and superannuation (or pension) are classified wrongly as in the poverty statistics. This echoes the limitation of the poverty line framework by taking only the household income into account.</w:t>
      </w:r>
    </w:p>
    <w:p w14:paraId="4EC94B68" w14:textId="57C74C6F" w:rsidR="00230407" w:rsidRDefault="00230407" w:rsidP="0056438A">
      <w:pPr>
        <w:spacing w:after="0" w:line="360" w:lineRule="auto"/>
        <w:jc w:val="both"/>
        <w:rPr>
          <w:rFonts w:ascii="Times New Roman" w:hAnsi="Times New Roman" w:cs="Times New Roman"/>
          <w:sz w:val="24"/>
          <w:szCs w:val="24"/>
        </w:rPr>
      </w:pPr>
    </w:p>
    <w:p w14:paraId="000000FA" w14:textId="7AEBDE5A" w:rsidR="00BD1AD0" w:rsidRPr="00557941" w:rsidRDefault="00832A1D" w:rsidP="00557941">
      <w:pPr>
        <w:pStyle w:val="a5"/>
        <w:numPr>
          <w:ilvl w:val="0"/>
          <w:numId w:val="16"/>
        </w:numPr>
        <w:spacing w:line="360" w:lineRule="auto"/>
        <w:ind w:left="778" w:hanging="338"/>
        <w:jc w:val="both"/>
        <w:rPr>
          <w:rFonts w:ascii="Times New Roman" w:eastAsia="Times New Roman" w:hAnsi="Times New Roman" w:cs="Times New Roman"/>
          <w:b/>
          <w:i/>
          <w:sz w:val="24"/>
          <w:szCs w:val="24"/>
        </w:rPr>
      </w:pPr>
      <w:r w:rsidRPr="00557941">
        <w:rPr>
          <w:rFonts w:ascii="Times New Roman" w:eastAsia="Times New Roman" w:hAnsi="Times New Roman" w:cs="Times New Roman"/>
          <w:b/>
          <w:i/>
          <w:sz w:val="24"/>
          <w:szCs w:val="24"/>
        </w:rPr>
        <w:t>Single-parent poor households</w:t>
      </w:r>
    </w:p>
    <w:p w14:paraId="000000FB"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hAnsi="Times New Roman" w:cs="Times New Roman"/>
          <w:noProof/>
          <w:sz w:val="24"/>
          <w:szCs w:val="24"/>
        </w:rPr>
        <w:drawing>
          <wp:inline distT="0" distB="0" distL="0" distR="0" wp14:anchorId="3F1E6486" wp14:editId="348676A7">
            <wp:extent cx="5534025" cy="3028950"/>
            <wp:effectExtent l="0" t="0" r="9525" b="0"/>
            <wp:docPr id="2939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l="19231" t="26284" r="21313" b="11152"/>
                    <a:stretch>
                      <a:fillRect/>
                    </a:stretch>
                  </pic:blipFill>
                  <pic:spPr>
                    <a:xfrm>
                      <a:off x="0" y="0"/>
                      <a:ext cx="5534875" cy="3029415"/>
                    </a:xfrm>
                    <a:prstGeom prst="rect">
                      <a:avLst/>
                    </a:prstGeom>
                    <a:ln/>
                  </pic:spPr>
                </pic:pic>
              </a:graphicData>
            </a:graphic>
          </wp:inline>
        </w:drawing>
      </w:r>
    </w:p>
    <w:p w14:paraId="000000FC"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13: Poor population and poverty rate of single-parent households, 2009-2018</w:t>
      </w:r>
    </w:p>
    <w:p w14:paraId="000000FD" w14:textId="77777777" w:rsidR="00BD1AD0" w:rsidRPr="0056438A" w:rsidRDefault="00832A1D" w:rsidP="00396044">
      <w:p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Census and Statistics Department, HKSAR Government</w:t>
      </w:r>
    </w:p>
    <w:p w14:paraId="000000FF"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lastRenderedPageBreak/>
        <w:t>For the period 2009 to 2018, the post-intervention number of single-parent poor households were largely decreasing but remained at a steadily high level. The underlying reason is that the single-parent poor households had a lower share of the working households (36.6%). Many of the employed in these households only undertook part-time work (40.9%), and their underemployment rate was also higher (4.0%). A large proportion of these single parents could not fully participate in the job market due to their child care responsibilities, which resulted in lower incomes. Therefore, more than six-tenths (62.5%) of the pre-intervention poor households had to apply for CSSA.</w:t>
      </w:r>
    </w:p>
    <w:p w14:paraId="00000100" w14:textId="15B7B3B9"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Compared with the overall poverty rates, the poverty rate of these single-parent households was higher because the majority had only one working member and carried a heavier family burden of raising 1.3 children on average, which was substantially higher than that of the overall households (0.4 children). Comparing the pre-and post-intervention poverty statistics, 9,300 households (26,200 persons) were lifted out of poverty, with the poverty rate reduced by 13.1%. Note that the policy outcomes in 2017 are better than those of 2018. </w:t>
      </w:r>
    </w:p>
    <w:p w14:paraId="0334F945" w14:textId="77777777" w:rsidR="00845D04" w:rsidRDefault="00845D04" w:rsidP="0056438A">
      <w:pPr>
        <w:spacing w:line="360" w:lineRule="auto"/>
        <w:jc w:val="both"/>
        <w:rPr>
          <w:rFonts w:ascii="Times New Roman" w:eastAsia="Times New Roman" w:hAnsi="Times New Roman" w:cs="Times New Roman"/>
          <w:b/>
          <w:sz w:val="24"/>
          <w:szCs w:val="24"/>
        </w:rPr>
      </w:pPr>
    </w:p>
    <w:p w14:paraId="3733801F" w14:textId="42984DE0" w:rsidR="00845D04" w:rsidRDefault="00845D04" w:rsidP="0056438A">
      <w:pPr>
        <w:spacing w:line="360" w:lineRule="auto"/>
        <w:jc w:val="both"/>
        <w:rPr>
          <w:rFonts w:ascii="Times New Roman" w:hAnsi="Times New Roman" w:cs="Times New Roman"/>
          <w:b/>
          <w:sz w:val="24"/>
          <w:szCs w:val="24"/>
        </w:rPr>
      </w:pPr>
    </w:p>
    <w:p w14:paraId="67F05AC5" w14:textId="21EF1F86" w:rsidR="00F677A2" w:rsidRDefault="00F677A2" w:rsidP="0056438A">
      <w:pPr>
        <w:spacing w:line="360" w:lineRule="auto"/>
        <w:jc w:val="both"/>
        <w:rPr>
          <w:rFonts w:ascii="Times New Roman" w:hAnsi="Times New Roman" w:cs="Times New Roman"/>
          <w:b/>
          <w:sz w:val="24"/>
          <w:szCs w:val="24"/>
        </w:rPr>
      </w:pPr>
    </w:p>
    <w:p w14:paraId="6D991664" w14:textId="4DFF0B1F" w:rsidR="00F677A2" w:rsidRDefault="00F677A2" w:rsidP="0056438A">
      <w:pPr>
        <w:spacing w:line="360" w:lineRule="auto"/>
        <w:jc w:val="both"/>
        <w:rPr>
          <w:rFonts w:ascii="Times New Roman" w:hAnsi="Times New Roman" w:cs="Times New Roman"/>
          <w:b/>
          <w:sz w:val="24"/>
          <w:szCs w:val="24"/>
        </w:rPr>
      </w:pPr>
    </w:p>
    <w:p w14:paraId="4C5A7C4D" w14:textId="6330561B" w:rsidR="00F677A2" w:rsidRDefault="00F677A2" w:rsidP="0056438A">
      <w:pPr>
        <w:spacing w:line="360" w:lineRule="auto"/>
        <w:jc w:val="both"/>
        <w:rPr>
          <w:rFonts w:ascii="Times New Roman" w:hAnsi="Times New Roman" w:cs="Times New Roman"/>
          <w:b/>
          <w:sz w:val="24"/>
          <w:szCs w:val="24"/>
        </w:rPr>
      </w:pPr>
    </w:p>
    <w:p w14:paraId="50642944" w14:textId="6F8F823A" w:rsidR="00F677A2" w:rsidRDefault="00F677A2" w:rsidP="0056438A">
      <w:pPr>
        <w:spacing w:line="360" w:lineRule="auto"/>
        <w:jc w:val="both"/>
        <w:rPr>
          <w:rFonts w:ascii="Times New Roman" w:hAnsi="Times New Roman" w:cs="Times New Roman"/>
          <w:b/>
          <w:sz w:val="24"/>
          <w:szCs w:val="24"/>
        </w:rPr>
      </w:pPr>
    </w:p>
    <w:p w14:paraId="6F83E7AC" w14:textId="20EE3EDE" w:rsidR="00F677A2" w:rsidRDefault="00F677A2" w:rsidP="0056438A">
      <w:pPr>
        <w:spacing w:line="360" w:lineRule="auto"/>
        <w:jc w:val="both"/>
        <w:rPr>
          <w:rFonts w:ascii="Times New Roman" w:hAnsi="Times New Roman" w:cs="Times New Roman"/>
          <w:b/>
          <w:sz w:val="24"/>
          <w:szCs w:val="24"/>
        </w:rPr>
      </w:pPr>
    </w:p>
    <w:p w14:paraId="6EEE84F1" w14:textId="727C6067" w:rsidR="00F677A2" w:rsidRDefault="00F677A2" w:rsidP="0056438A">
      <w:pPr>
        <w:spacing w:line="360" w:lineRule="auto"/>
        <w:jc w:val="both"/>
        <w:rPr>
          <w:rFonts w:ascii="Times New Roman" w:hAnsi="Times New Roman" w:cs="Times New Roman"/>
          <w:b/>
          <w:sz w:val="24"/>
          <w:szCs w:val="24"/>
        </w:rPr>
      </w:pPr>
    </w:p>
    <w:p w14:paraId="288B3D44" w14:textId="7E8E34DF" w:rsidR="00F677A2" w:rsidRDefault="00F677A2" w:rsidP="0056438A">
      <w:pPr>
        <w:spacing w:line="360" w:lineRule="auto"/>
        <w:jc w:val="both"/>
        <w:rPr>
          <w:rFonts w:ascii="Times New Roman" w:hAnsi="Times New Roman" w:cs="Times New Roman"/>
          <w:b/>
          <w:sz w:val="24"/>
          <w:szCs w:val="24"/>
        </w:rPr>
      </w:pPr>
    </w:p>
    <w:p w14:paraId="308F52BD" w14:textId="39ED9030" w:rsidR="00F677A2" w:rsidRDefault="00F677A2" w:rsidP="0056438A">
      <w:pPr>
        <w:spacing w:line="360" w:lineRule="auto"/>
        <w:jc w:val="both"/>
        <w:rPr>
          <w:rFonts w:ascii="Times New Roman" w:hAnsi="Times New Roman" w:cs="Times New Roman"/>
          <w:b/>
          <w:sz w:val="24"/>
          <w:szCs w:val="24"/>
        </w:rPr>
      </w:pPr>
    </w:p>
    <w:p w14:paraId="69C15834" w14:textId="47602B63" w:rsidR="00F677A2" w:rsidRDefault="00F677A2" w:rsidP="0056438A">
      <w:pPr>
        <w:spacing w:line="360" w:lineRule="auto"/>
        <w:jc w:val="both"/>
        <w:rPr>
          <w:rFonts w:ascii="Times New Roman" w:hAnsi="Times New Roman" w:cs="Times New Roman"/>
          <w:b/>
          <w:sz w:val="24"/>
          <w:szCs w:val="24"/>
        </w:rPr>
      </w:pPr>
    </w:p>
    <w:p w14:paraId="4F6D521A" w14:textId="77777777" w:rsidR="00F677A2" w:rsidRDefault="00F677A2" w:rsidP="0056438A">
      <w:pPr>
        <w:spacing w:line="360" w:lineRule="auto"/>
        <w:jc w:val="both"/>
        <w:rPr>
          <w:rFonts w:ascii="Times New Roman" w:hAnsi="Times New Roman" w:cs="Times New Roman"/>
          <w:b/>
          <w:sz w:val="24"/>
          <w:szCs w:val="24"/>
        </w:rPr>
      </w:pPr>
    </w:p>
    <w:p w14:paraId="4DBB9AE3" w14:textId="4FD9570D" w:rsidR="00F677A2" w:rsidRDefault="00F677A2" w:rsidP="0056438A">
      <w:pPr>
        <w:spacing w:line="360" w:lineRule="auto"/>
        <w:jc w:val="both"/>
        <w:rPr>
          <w:rFonts w:ascii="Times New Roman" w:hAnsi="Times New Roman" w:cs="Times New Roman"/>
          <w:b/>
          <w:sz w:val="24"/>
          <w:szCs w:val="24"/>
        </w:rPr>
      </w:pPr>
    </w:p>
    <w:p w14:paraId="5FED659D" w14:textId="77777777" w:rsidR="00F677A2" w:rsidRPr="00F677A2" w:rsidRDefault="00F677A2" w:rsidP="0056438A">
      <w:pPr>
        <w:spacing w:line="360" w:lineRule="auto"/>
        <w:jc w:val="both"/>
        <w:rPr>
          <w:rFonts w:ascii="Times New Roman" w:hAnsi="Times New Roman" w:cs="Times New Roman"/>
          <w:b/>
          <w:sz w:val="24"/>
          <w:szCs w:val="24"/>
        </w:rPr>
      </w:pPr>
    </w:p>
    <w:p w14:paraId="00000102" w14:textId="4A4A99FC" w:rsidR="00BD1AD0" w:rsidRPr="0056438A" w:rsidRDefault="00832A1D" w:rsidP="00845D04">
      <w:pPr>
        <w:spacing w:line="360" w:lineRule="auto"/>
        <w:jc w:val="center"/>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lastRenderedPageBreak/>
        <w:t xml:space="preserve">Part II: Sources of </w:t>
      </w:r>
      <w:r w:rsidR="004A55F5" w:rsidRPr="0056438A">
        <w:rPr>
          <w:rFonts w:ascii="Times New Roman" w:eastAsia="Times New Roman" w:hAnsi="Times New Roman" w:cs="Times New Roman"/>
          <w:b/>
          <w:sz w:val="24"/>
          <w:szCs w:val="24"/>
        </w:rPr>
        <w:t>i</w:t>
      </w:r>
      <w:r w:rsidRPr="0056438A">
        <w:rPr>
          <w:rFonts w:ascii="Times New Roman" w:eastAsia="Times New Roman" w:hAnsi="Times New Roman" w:cs="Times New Roman"/>
          <w:b/>
          <w:sz w:val="24"/>
          <w:szCs w:val="24"/>
        </w:rPr>
        <w:t>ncome inequality and poverty</w:t>
      </w:r>
    </w:p>
    <w:p w14:paraId="00000103" w14:textId="77777777"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Different level of human capital (innate ability, education and training)</w:t>
      </w:r>
    </w:p>
    <w:p w14:paraId="00000104"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105" w14:textId="77777777" w:rsidR="00BD1AD0" w:rsidRPr="0056438A" w:rsidRDefault="00832A1D" w:rsidP="00D379E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highlight w:val="yellow"/>
        </w:rPr>
      </w:pPr>
      <w:r w:rsidRPr="0056438A">
        <w:rPr>
          <w:rFonts w:ascii="Times New Roman" w:hAnsi="Times New Roman" w:cs="Times New Roman"/>
          <w:noProof/>
          <w:color w:val="000000"/>
          <w:sz w:val="24"/>
          <w:szCs w:val="24"/>
        </w:rPr>
        <w:drawing>
          <wp:inline distT="0" distB="0" distL="0" distR="0" wp14:anchorId="74B9D2DF" wp14:editId="17DBB84A">
            <wp:extent cx="2431462" cy="1777288"/>
            <wp:effectExtent l="0" t="0" r="0" b="0"/>
            <wp:docPr id="2939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l="61846" t="33662" r="2662" b="20217"/>
                    <a:stretch>
                      <a:fillRect/>
                    </a:stretch>
                  </pic:blipFill>
                  <pic:spPr>
                    <a:xfrm>
                      <a:off x="0" y="0"/>
                      <a:ext cx="2431462" cy="1777288"/>
                    </a:xfrm>
                    <a:prstGeom prst="rect">
                      <a:avLst/>
                    </a:prstGeom>
                    <a:ln/>
                  </pic:spPr>
                </pic:pic>
              </a:graphicData>
            </a:graphic>
          </wp:inline>
        </w:drawing>
      </w:r>
    </w:p>
    <w:p w14:paraId="00000106" w14:textId="0DC764D9" w:rsidR="00BD1AD0" w:rsidRPr="0056438A" w:rsidRDefault="00832A1D" w:rsidP="00D379E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Figure 14: Wages levels between high-skilled and low-skilled </w:t>
      </w:r>
      <w:proofErr w:type="spellStart"/>
      <w:r w:rsidR="007B3389" w:rsidRPr="0056438A">
        <w:rPr>
          <w:rFonts w:ascii="Times New Roman" w:eastAsia="Times New Roman" w:hAnsi="Times New Roman" w:cs="Times New Roman"/>
          <w:color w:val="000000"/>
          <w:sz w:val="24"/>
          <w:szCs w:val="24"/>
        </w:rPr>
        <w:t>labours</w:t>
      </w:r>
      <w:proofErr w:type="spellEnd"/>
    </w:p>
    <w:p w14:paraId="00000108" w14:textId="21C9D7E3"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For example, when high-skilled </w:t>
      </w:r>
      <w:proofErr w:type="spellStart"/>
      <w:r w:rsidR="007B3389" w:rsidRPr="0056438A">
        <w:rPr>
          <w:rFonts w:ascii="Times New Roman" w:eastAsia="Times New Roman" w:hAnsi="Times New Roman" w:cs="Times New Roman"/>
          <w:color w:val="000000"/>
          <w:sz w:val="24"/>
          <w:szCs w:val="24"/>
        </w:rPr>
        <w:t>labour</w:t>
      </w:r>
      <w:r w:rsidRPr="0056438A">
        <w:rPr>
          <w:rFonts w:ascii="Times New Roman" w:eastAsia="Times New Roman" w:hAnsi="Times New Roman" w:cs="Times New Roman"/>
          <w:color w:val="000000"/>
          <w:sz w:val="24"/>
          <w:szCs w:val="24"/>
        </w:rPr>
        <w:t>s</w:t>
      </w:r>
      <w:proofErr w:type="spellEnd"/>
      <w:r w:rsidRPr="0056438A">
        <w:rPr>
          <w:rFonts w:ascii="Times New Roman" w:eastAsia="Times New Roman" w:hAnsi="Times New Roman" w:cs="Times New Roman"/>
          <w:color w:val="000000"/>
          <w:sz w:val="24"/>
          <w:szCs w:val="24"/>
        </w:rPr>
        <w:t xml:space="preserve"> have a relatively higher demand (D</w:t>
      </w:r>
      <w:r w:rsidRPr="0056438A">
        <w:rPr>
          <w:rFonts w:ascii="Times New Roman" w:eastAsia="Times New Roman" w:hAnsi="Times New Roman" w:cs="Times New Roman"/>
          <w:color w:val="000000"/>
          <w:sz w:val="24"/>
          <w:szCs w:val="24"/>
          <w:vertAlign w:val="subscript"/>
        </w:rPr>
        <w:t>H</w:t>
      </w:r>
      <w:r w:rsidRPr="0056438A">
        <w:rPr>
          <w:rFonts w:ascii="Times New Roman" w:eastAsia="Times New Roman" w:hAnsi="Times New Roman" w:cs="Times New Roman"/>
          <w:color w:val="000000"/>
          <w:sz w:val="24"/>
          <w:szCs w:val="24"/>
        </w:rPr>
        <w:t>) and lower supply (S</w:t>
      </w:r>
      <w:r w:rsidRPr="0056438A">
        <w:rPr>
          <w:rFonts w:ascii="Times New Roman" w:eastAsia="Times New Roman" w:hAnsi="Times New Roman" w:cs="Times New Roman"/>
          <w:color w:val="000000"/>
          <w:sz w:val="24"/>
          <w:szCs w:val="24"/>
          <w:vertAlign w:val="subscript"/>
        </w:rPr>
        <w:t>H</w:t>
      </w:r>
      <w:r w:rsidRPr="0056438A">
        <w:rPr>
          <w:rFonts w:ascii="Times New Roman" w:eastAsia="Times New Roman" w:hAnsi="Times New Roman" w:cs="Times New Roman"/>
          <w:color w:val="000000"/>
          <w:sz w:val="24"/>
          <w:szCs w:val="24"/>
        </w:rPr>
        <w:t xml:space="preserve">) than the low-skilled </w:t>
      </w:r>
      <w:proofErr w:type="spellStart"/>
      <w:proofErr w:type="gramStart"/>
      <w:r w:rsidR="007B3389" w:rsidRPr="0056438A">
        <w:rPr>
          <w:rFonts w:ascii="Times New Roman" w:eastAsia="Times New Roman" w:hAnsi="Times New Roman" w:cs="Times New Roman"/>
          <w:color w:val="000000"/>
          <w:sz w:val="24"/>
          <w:szCs w:val="24"/>
        </w:rPr>
        <w:t>labour</w:t>
      </w:r>
      <w:r w:rsidRPr="0056438A">
        <w:rPr>
          <w:rFonts w:ascii="Times New Roman" w:eastAsia="Times New Roman" w:hAnsi="Times New Roman" w:cs="Times New Roman"/>
          <w:color w:val="000000"/>
          <w:sz w:val="24"/>
          <w:szCs w:val="24"/>
        </w:rPr>
        <w:t>s</w:t>
      </w:r>
      <w:proofErr w:type="spellEnd"/>
      <w:r w:rsidRPr="0056438A">
        <w:rPr>
          <w:rFonts w:ascii="Times New Roman" w:eastAsia="Times New Roman" w:hAnsi="Times New Roman" w:cs="Times New Roman"/>
          <w:color w:val="000000"/>
          <w:sz w:val="24"/>
          <w:szCs w:val="24"/>
        </w:rPr>
        <w:t>,  there</w:t>
      </w:r>
      <w:proofErr w:type="gramEnd"/>
      <w:r w:rsidRPr="0056438A">
        <w:rPr>
          <w:rFonts w:ascii="Times New Roman" w:eastAsia="Times New Roman" w:hAnsi="Times New Roman" w:cs="Times New Roman"/>
          <w:color w:val="000000"/>
          <w:sz w:val="24"/>
          <w:szCs w:val="24"/>
        </w:rPr>
        <w:t xml:space="preserve"> will be a higher equilibrium wage rate for </w:t>
      </w:r>
      <w:proofErr w:type="spellStart"/>
      <w:r w:rsidR="007B3389" w:rsidRPr="0056438A">
        <w:rPr>
          <w:rFonts w:ascii="Times New Roman" w:eastAsia="Times New Roman" w:hAnsi="Times New Roman" w:cs="Times New Roman"/>
          <w:color w:val="000000"/>
          <w:sz w:val="24"/>
          <w:szCs w:val="24"/>
        </w:rPr>
        <w:t>labour</w:t>
      </w:r>
      <w:r w:rsidRPr="0056438A">
        <w:rPr>
          <w:rFonts w:ascii="Times New Roman" w:eastAsia="Times New Roman" w:hAnsi="Times New Roman" w:cs="Times New Roman"/>
          <w:color w:val="000000"/>
          <w:sz w:val="24"/>
          <w:szCs w:val="24"/>
        </w:rPr>
        <w:t>s</w:t>
      </w:r>
      <w:proofErr w:type="spellEnd"/>
      <w:r w:rsidRPr="0056438A">
        <w:rPr>
          <w:rFonts w:ascii="Times New Roman" w:eastAsia="Times New Roman" w:hAnsi="Times New Roman" w:cs="Times New Roman"/>
          <w:color w:val="000000"/>
          <w:sz w:val="24"/>
          <w:szCs w:val="24"/>
        </w:rPr>
        <w:t xml:space="preserve"> with greater human capital.</w:t>
      </w:r>
    </w:p>
    <w:p w14:paraId="00000109"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0A" w14:textId="77777777" w:rsidR="00BD1AD0" w:rsidRPr="002047BC"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2047BC">
        <w:rPr>
          <w:rFonts w:ascii="Times New Roman" w:eastAsia="Times New Roman" w:hAnsi="Times New Roman" w:cs="Times New Roman"/>
          <w:b/>
          <w:color w:val="000000"/>
          <w:sz w:val="24"/>
          <w:szCs w:val="24"/>
        </w:rPr>
        <w:t>Hiring and promotion discriminations in age, gender, race, religion, and the effect on hiring and wage rate</w:t>
      </w:r>
    </w:p>
    <w:p w14:paraId="0000010B"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0C" w14:textId="77777777" w:rsidR="00BD1AD0" w:rsidRPr="0056438A" w:rsidRDefault="00832A1D" w:rsidP="00D379E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drawing>
          <wp:inline distT="0" distB="0" distL="0" distR="0" wp14:anchorId="6339AB59" wp14:editId="366F6593">
            <wp:extent cx="2671946" cy="1908513"/>
            <wp:effectExtent l="0" t="0" r="0" b="0"/>
            <wp:docPr id="29391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l="62044" t="33662" r="2465" b="21271"/>
                    <a:stretch>
                      <a:fillRect/>
                    </a:stretch>
                  </pic:blipFill>
                  <pic:spPr>
                    <a:xfrm>
                      <a:off x="0" y="0"/>
                      <a:ext cx="2671946" cy="1908513"/>
                    </a:xfrm>
                    <a:prstGeom prst="rect">
                      <a:avLst/>
                    </a:prstGeom>
                    <a:ln/>
                  </pic:spPr>
                </pic:pic>
              </a:graphicData>
            </a:graphic>
          </wp:inline>
        </w:drawing>
      </w:r>
    </w:p>
    <w:p w14:paraId="0000010D" w14:textId="157FD231" w:rsidR="00BD1AD0" w:rsidRPr="0056438A" w:rsidRDefault="00832A1D" w:rsidP="00D379EE">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Figure 15: Wages levels with </w:t>
      </w:r>
      <w:r w:rsidR="00101340">
        <w:rPr>
          <w:rFonts w:ascii="Times New Roman" w:eastAsia="Times New Roman" w:hAnsi="Times New Roman" w:cs="Times New Roman"/>
          <w:color w:val="000000"/>
          <w:sz w:val="24"/>
          <w:szCs w:val="24"/>
        </w:rPr>
        <w:t>and</w:t>
      </w:r>
      <w:r w:rsidRPr="0056438A">
        <w:rPr>
          <w:rFonts w:ascii="Times New Roman" w:eastAsia="Times New Roman" w:hAnsi="Times New Roman" w:cs="Times New Roman"/>
          <w:color w:val="000000"/>
          <w:sz w:val="24"/>
          <w:szCs w:val="24"/>
        </w:rPr>
        <w:t xml:space="preserve"> without discrimination</w:t>
      </w:r>
    </w:p>
    <w:p w14:paraId="0000010F" w14:textId="1AD3C181"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demand for the discriminated </w:t>
      </w: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is lower than that of the non-discriminated, resulting in a lower equilibrium wage rate for the discriminated, despite the discriminated </w:t>
      </w: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the same or even higher level of productivity.</w:t>
      </w:r>
    </w:p>
    <w:p w14:paraId="00000111" w14:textId="2AEFA2A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On the </w:t>
      </w: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supply side, if the discriminated are marginalized to certain restricted occupations (e.g. poor female aged 60-65 can </w:t>
      </w:r>
      <w:r w:rsidR="00E60E7D" w:rsidRPr="0056438A">
        <w:rPr>
          <w:rFonts w:ascii="Times New Roman" w:eastAsia="Times New Roman" w:hAnsi="Times New Roman" w:cs="Times New Roman"/>
          <w:color w:val="000000"/>
          <w:sz w:val="24"/>
          <w:szCs w:val="24"/>
        </w:rPr>
        <w:t>main</w:t>
      </w:r>
      <w:r w:rsidRPr="0056438A">
        <w:rPr>
          <w:rFonts w:ascii="Times New Roman" w:eastAsia="Times New Roman" w:hAnsi="Times New Roman" w:cs="Times New Roman"/>
          <w:color w:val="000000"/>
          <w:sz w:val="24"/>
          <w:szCs w:val="24"/>
        </w:rPr>
        <w:t xml:space="preserve">ly work as cleaners), this occupational crowding effect causes an oversupply of workers relative to demand in these occupations, resulting in lower wages and incomes. On the contrary, if women and minorities are restricted </w:t>
      </w:r>
      <w:r w:rsidRPr="0056438A">
        <w:rPr>
          <w:rFonts w:ascii="Times New Roman" w:eastAsia="Times New Roman" w:hAnsi="Times New Roman" w:cs="Times New Roman"/>
          <w:color w:val="000000"/>
          <w:sz w:val="24"/>
          <w:szCs w:val="24"/>
        </w:rPr>
        <w:lastRenderedPageBreak/>
        <w:t>from entering into male-dominated occupations, there would also be an undersupply of workers, with similar results in wages and incomes. Furthermore, employers may fail to hire the job applicants by judging based on</w:t>
      </w:r>
      <w:r w:rsidR="00E43686" w:rsidRPr="0056438A">
        <w:rPr>
          <w:rFonts w:ascii="Times New Roman" w:eastAsia="Times New Roman" w:hAnsi="Times New Roman" w:cs="Times New Roman"/>
          <w:color w:val="000000"/>
          <w:sz w:val="24"/>
          <w:szCs w:val="24"/>
        </w:rPr>
        <w:t xml:space="preserve"> the</w:t>
      </w:r>
      <w:r w:rsidRPr="0056438A">
        <w:rPr>
          <w:rFonts w:ascii="Times New Roman" w:eastAsia="Times New Roman" w:hAnsi="Times New Roman" w:cs="Times New Roman"/>
          <w:color w:val="000000"/>
          <w:sz w:val="24"/>
          <w:szCs w:val="24"/>
        </w:rPr>
        <w:t xml:space="preserve"> return </w:t>
      </w:r>
      <w:r w:rsidR="00E43686" w:rsidRPr="0056438A">
        <w:rPr>
          <w:rFonts w:ascii="Times New Roman" w:eastAsia="Times New Roman" w:hAnsi="Times New Roman" w:cs="Times New Roman"/>
          <w:color w:val="000000"/>
          <w:sz w:val="24"/>
          <w:szCs w:val="24"/>
        </w:rPr>
        <w:t>from</w:t>
      </w:r>
      <w:r w:rsidRPr="0056438A">
        <w:rPr>
          <w:rFonts w:ascii="Times New Roman" w:eastAsia="Times New Roman" w:hAnsi="Times New Roman" w:cs="Times New Roman"/>
          <w:color w:val="000000"/>
          <w:sz w:val="24"/>
          <w:szCs w:val="24"/>
        </w:rPr>
        <w:t xml:space="preserve"> hiring. For example, if a female of childbearing age becomes pregnant, then the salary payments in relation to time off for maternity leave during pregnancy and afterbirth </w:t>
      </w:r>
      <w:r w:rsidR="0067729B">
        <w:rPr>
          <w:rFonts w:ascii="Times New Roman" w:eastAsia="Times New Roman" w:hAnsi="Times New Roman" w:cs="Times New Roman"/>
          <w:color w:val="000000"/>
          <w:sz w:val="24"/>
          <w:szCs w:val="24"/>
        </w:rPr>
        <w:t>might</w:t>
      </w:r>
      <w:r w:rsidR="0067729B" w:rsidRPr="0056438A">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result in lower return on hiring the female worker for the firm. As a result, the firm may</w:t>
      </w:r>
      <w:r w:rsidR="000E4B57" w:rsidRPr="0056438A">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be just willing to offer a lower wage rate to female employees.</w:t>
      </w:r>
    </w:p>
    <w:p w14:paraId="00000112"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13" w14:textId="77777777"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Occupation and region</w:t>
      </w:r>
    </w:p>
    <w:tbl>
      <w:tblPr>
        <w:tblStyle w:val="aff6"/>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28"/>
        <w:gridCol w:w="1593"/>
        <w:gridCol w:w="1701"/>
      </w:tblGrid>
      <w:tr w:rsidR="00BD1AD0" w:rsidRPr="0056438A" w14:paraId="0E1A5C82" w14:textId="77777777">
        <w:trPr>
          <w:trHeight w:val="324"/>
        </w:trPr>
        <w:tc>
          <w:tcPr>
            <w:tcW w:w="6028" w:type="dxa"/>
          </w:tcPr>
          <w:p w14:paraId="00000115"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Industry</w:t>
            </w:r>
          </w:p>
        </w:tc>
        <w:tc>
          <w:tcPr>
            <w:tcW w:w="1593" w:type="dxa"/>
          </w:tcPr>
          <w:p w14:paraId="00000116" w14:textId="23A978E4"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hourly wage (</w:t>
            </w:r>
            <w:r w:rsidR="000E4B57" w:rsidRPr="0056438A">
              <w:rPr>
                <w:rFonts w:ascii="Times New Roman" w:eastAsia="Times New Roman" w:hAnsi="Times New Roman" w:cs="Times New Roman"/>
                <w:color w:val="000000"/>
                <w:sz w:val="24"/>
                <w:szCs w:val="24"/>
              </w:rPr>
              <w:t>HK</w:t>
            </w:r>
            <w:r w:rsidRPr="0056438A">
              <w:rPr>
                <w:rFonts w:ascii="Times New Roman" w:eastAsia="Times New Roman" w:hAnsi="Times New Roman" w:cs="Times New Roman"/>
                <w:color w:val="000000"/>
                <w:sz w:val="24"/>
                <w:szCs w:val="24"/>
              </w:rPr>
              <w:t>$)</w:t>
            </w:r>
          </w:p>
        </w:tc>
        <w:tc>
          <w:tcPr>
            <w:tcW w:w="1701" w:type="dxa"/>
          </w:tcPr>
          <w:p w14:paraId="00000117" w14:textId="1CB2AFEB"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Median </w:t>
            </w:r>
            <w:r w:rsidR="000E4B57" w:rsidRPr="0056438A">
              <w:rPr>
                <w:rFonts w:ascii="Times New Roman" w:eastAsia="Times New Roman" w:hAnsi="Times New Roman" w:cs="Times New Roman"/>
                <w:color w:val="000000"/>
                <w:sz w:val="24"/>
                <w:szCs w:val="24"/>
              </w:rPr>
              <w:t>m</w:t>
            </w:r>
            <w:r w:rsidRPr="0056438A">
              <w:rPr>
                <w:rFonts w:ascii="Times New Roman" w:eastAsia="Times New Roman" w:hAnsi="Times New Roman" w:cs="Times New Roman"/>
                <w:color w:val="000000"/>
                <w:sz w:val="24"/>
                <w:szCs w:val="24"/>
              </w:rPr>
              <w:t>onthly wage (HK$)</w:t>
            </w:r>
          </w:p>
        </w:tc>
      </w:tr>
      <w:tr w:rsidR="00BD1AD0" w:rsidRPr="0056438A" w14:paraId="245B9BFA" w14:textId="77777777">
        <w:trPr>
          <w:trHeight w:val="324"/>
        </w:trPr>
        <w:tc>
          <w:tcPr>
            <w:tcW w:w="6028" w:type="dxa"/>
          </w:tcPr>
          <w:p w14:paraId="00000118"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Manufacturing</w:t>
            </w:r>
          </w:p>
        </w:tc>
        <w:tc>
          <w:tcPr>
            <w:tcW w:w="1593" w:type="dxa"/>
          </w:tcPr>
          <w:p w14:paraId="00000119"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72.6</w:t>
            </w:r>
          </w:p>
        </w:tc>
        <w:tc>
          <w:tcPr>
            <w:tcW w:w="1701" w:type="dxa"/>
          </w:tcPr>
          <w:p w14:paraId="0000011A"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17,800</w:t>
            </w:r>
          </w:p>
        </w:tc>
      </w:tr>
      <w:tr w:rsidR="00BD1AD0" w:rsidRPr="0056438A" w14:paraId="697B9ADD" w14:textId="77777777">
        <w:trPr>
          <w:trHeight w:val="324"/>
        </w:trPr>
        <w:tc>
          <w:tcPr>
            <w:tcW w:w="6028" w:type="dxa"/>
          </w:tcPr>
          <w:p w14:paraId="0000011B"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Electricity and gas supply; sewerage, waste management and remediation activities</w:t>
            </w:r>
          </w:p>
        </w:tc>
        <w:tc>
          <w:tcPr>
            <w:tcW w:w="1593" w:type="dxa"/>
          </w:tcPr>
          <w:p w14:paraId="0000011C"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111.1</w:t>
            </w:r>
          </w:p>
        </w:tc>
        <w:tc>
          <w:tcPr>
            <w:tcW w:w="1701" w:type="dxa"/>
          </w:tcPr>
          <w:p w14:paraId="0000011D"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28,200</w:t>
            </w:r>
          </w:p>
        </w:tc>
      </w:tr>
      <w:tr w:rsidR="00BD1AD0" w:rsidRPr="0056438A" w14:paraId="45F0F058" w14:textId="77777777">
        <w:trPr>
          <w:trHeight w:val="324"/>
        </w:trPr>
        <w:tc>
          <w:tcPr>
            <w:tcW w:w="6028" w:type="dxa"/>
          </w:tcPr>
          <w:p w14:paraId="0000011E"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Construction</w:t>
            </w:r>
          </w:p>
        </w:tc>
        <w:tc>
          <w:tcPr>
            <w:tcW w:w="1593" w:type="dxa"/>
          </w:tcPr>
          <w:p w14:paraId="0000011F"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99.9</w:t>
            </w:r>
          </w:p>
        </w:tc>
        <w:tc>
          <w:tcPr>
            <w:tcW w:w="1701" w:type="dxa"/>
          </w:tcPr>
          <w:p w14:paraId="00000120"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23,500</w:t>
            </w:r>
          </w:p>
        </w:tc>
      </w:tr>
      <w:tr w:rsidR="00BD1AD0" w:rsidRPr="0056438A" w14:paraId="47413490" w14:textId="77777777">
        <w:trPr>
          <w:trHeight w:val="324"/>
        </w:trPr>
        <w:tc>
          <w:tcPr>
            <w:tcW w:w="6028" w:type="dxa"/>
          </w:tcPr>
          <w:p w14:paraId="00000121"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Import and export trade</w:t>
            </w:r>
          </w:p>
        </w:tc>
        <w:tc>
          <w:tcPr>
            <w:tcW w:w="1593" w:type="dxa"/>
          </w:tcPr>
          <w:p w14:paraId="00000122"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80.3</w:t>
            </w:r>
          </w:p>
        </w:tc>
        <w:tc>
          <w:tcPr>
            <w:tcW w:w="1701" w:type="dxa"/>
          </w:tcPr>
          <w:p w14:paraId="00000123"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18,800</w:t>
            </w:r>
          </w:p>
        </w:tc>
      </w:tr>
      <w:tr w:rsidR="00BD1AD0" w:rsidRPr="0056438A" w14:paraId="2B8A54ED" w14:textId="77777777">
        <w:trPr>
          <w:trHeight w:val="324"/>
        </w:trPr>
        <w:tc>
          <w:tcPr>
            <w:tcW w:w="6028" w:type="dxa"/>
          </w:tcPr>
          <w:p w14:paraId="00000124"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Wholesale</w:t>
            </w:r>
          </w:p>
        </w:tc>
        <w:tc>
          <w:tcPr>
            <w:tcW w:w="1593" w:type="dxa"/>
          </w:tcPr>
          <w:p w14:paraId="00000125"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65.2</w:t>
            </w:r>
          </w:p>
        </w:tc>
        <w:tc>
          <w:tcPr>
            <w:tcW w:w="1701" w:type="dxa"/>
          </w:tcPr>
          <w:p w14:paraId="00000126"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15,100</w:t>
            </w:r>
          </w:p>
        </w:tc>
      </w:tr>
      <w:tr w:rsidR="00BD1AD0" w:rsidRPr="0056438A" w14:paraId="74E8CF0D" w14:textId="77777777">
        <w:trPr>
          <w:trHeight w:val="324"/>
        </w:trPr>
        <w:tc>
          <w:tcPr>
            <w:tcW w:w="6028" w:type="dxa"/>
          </w:tcPr>
          <w:p w14:paraId="00000127"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Retail trade</w:t>
            </w:r>
          </w:p>
        </w:tc>
        <w:tc>
          <w:tcPr>
            <w:tcW w:w="1593" w:type="dxa"/>
          </w:tcPr>
          <w:p w14:paraId="00000128"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53.8</w:t>
            </w:r>
          </w:p>
        </w:tc>
        <w:tc>
          <w:tcPr>
            <w:tcW w:w="1701" w:type="dxa"/>
          </w:tcPr>
          <w:p w14:paraId="00000129"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14,000</w:t>
            </w:r>
          </w:p>
        </w:tc>
      </w:tr>
      <w:tr w:rsidR="00BD1AD0" w:rsidRPr="0056438A" w14:paraId="225C2674" w14:textId="77777777">
        <w:trPr>
          <w:trHeight w:val="324"/>
        </w:trPr>
        <w:tc>
          <w:tcPr>
            <w:tcW w:w="6028" w:type="dxa"/>
          </w:tcPr>
          <w:p w14:paraId="0000012A"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Land transport</w:t>
            </w:r>
          </w:p>
        </w:tc>
        <w:tc>
          <w:tcPr>
            <w:tcW w:w="1593" w:type="dxa"/>
          </w:tcPr>
          <w:p w14:paraId="0000012B"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79.6</w:t>
            </w:r>
          </w:p>
        </w:tc>
        <w:tc>
          <w:tcPr>
            <w:tcW w:w="1701" w:type="dxa"/>
          </w:tcPr>
          <w:p w14:paraId="0000012C"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19,800</w:t>
            </w:r>
          </w:p>
        </w:tc>
      </w:tr>
      <w:tr w:rsidR="00BD1AD0" w:rsidRPr="0056438A" w14:paraId="443BE604" w14:textId="77777777">
        <w:trPr>
          <w:trHeight w:val="324"/>
        </w:trPr>
        <w:tc>
          <w:tcPr>
            <w:tcW w:w="6028" w:type="dxa"/>
          </w:tcPr>
          <w:p w14:paraId="0000012D"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Other transportation, storage, postal and courier services</w:t>
            </w:r>
          </w:p>
        </w:tc>
        <w:tc>
          <w:tcPr>
            <w:tcW w:w="1593" w:type="dxa"/>
          </w:tcPr>
          <w:p w14:paraId="0000012E"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69.1</w:t>
            </w:r>
          </w:p>
        </w:tc>
        <w:tc>
          <w:tcPr>
            <w:tcW w:w="1701" w:type="dxa"/>
          </w:tcPr>
          <w:p w14:paraId="0000012F"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19,000</w:t>
            </w:r>
          </w:p>
        </w:tc>
      </w:tr>
      <w:tr w:rsidR="00BD1AD0" w:rsidRPr="0056438A" w14:paraId="48F3F1EE" w14:textId="77777777">
        <w:trPr>
          <w:trHeight w:val="324"/>
        </w:trPr>
        <w:tc>
          <w:tcPr>
            <w:tcW w:w="6028" w:type="dxa"/>
          </w:tcPr>
          <w:p w14:paraId="00000130"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Food and beverage services</w:t>
            </w:r>
          </w:p>
        </w:tc>
        <w:tc>
          <w:tcPr>
            <w:tcW w:w="1593" w:type="dxa"/>
          </w:tcPr>
          <w:p w14:paraId="00000131"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52.2</w:t>
            </w:r>
          </w:p>
        </w:tc>
        <w:tc>
          <w:tcPr>
            <w:tcW w:w="1701" w:type="dxa"/>
          </w:tcPr>
          <w:p w14:paraId="00000132"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13,800</w:t>
            </w:r>
          </w:p>
        </w:tc>
      </w:tr>
      <w:tr w:rsidR="00BD1AD0" w:rsidRPr="0056438A" w14:paraId="5195266E" w14:textId="77777777">
        <w:trPr>
          <w:trHeight w:val="324"/>
        </w:trPr>
        <w:tc>
          <w:tcPr>
            <w:tcW w:w="6028" w:type="dxa"/>
          </w:tcPr>
          <w:p w14:paraId="00000133"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Accommodation services</w:t>
            </w:r>
          </w:p>
        </w:tc>
        <w:tc>
          <w:tcPr>
            <w:tcW w:w="1593" w:type="dxa"/>
          </w:tcPr>
          <w:p w14:paraId="00000134"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58.1</w:t>
            </w:r>
          </w:p>
        </w:tc>
        <w:tc>
          <w:tcPr>
            <w:tcW w:w="1701" w:type="dxa"/>
          </w:tcPr>
          <w:p w14:paraId="00000135"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16,200</w:t>
            </w:r>
          </w:p>
        </w:tc>
      </w:tr>
      <w:tr w:rsidR="00BD1AD0" w:rsidRPr="0056438A" w14:paraId="61F0242C" w14:textId="77777777">
        <w:trPr>
          <w:trHeight w:val="324"/>
        </w:trPr>
        <w:tc>
          <w:tcPr>
            <w:tcW w:w="6028" w:type="dxa"/>
          </w:tcPr>
          <w:p w14:paraId="00000136"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Information and communications</w:t>
            </w:r>
          </w:p>
        </w:tc>
        <w:tc>
          <w:tcPr>
            <w:tcW w:w="1593" w:type="dxa"/>
          </w:tcPr>
          <w:p w14:paraId="00000137"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93.8</w:t>
            </w:r>
          </w:p>
        </w:tc>
        <w:tc>
          <w:tcPr>
            <w:tcW w:w="1701" w:type="dxa"/>
          </w:tcPr>
          <w:p w14:paraId="00000138"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23,700</w:t>
            </w:r>
          </w:p>
        </w:tc>
      </w:tr>
      <w:tr w:rsidR="00BD1AD0" w:rsidRPr="0056438A" w14:paraId="54A8A07F" w14:textId="77777777">
        <w:trPr>
          <w:trHeight w:val="324"/>
        </w:trPr>
        <w:tc>
          <w:tcPr>
            <w:tcW w:w="6028" w:type="dxa"/>
          </w:tcPr>
          <w:p w14:paraId="00000139"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Financing and insurance</w:t>
            </w:r>
          </w:p>
        </w:tc>
        <w:tc>
          <w:tcPr>
            <w:tcW w:w="1593" w:type="dxa"/>
          </w:tcPr>
          <w:p w14:paraId="0000013A"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111.0</w:t>
            </w:r>
          </w:p>
        </w:tc>
        <w:tc>
          <w:tcPr>
            <w:tcW w:w="1701" w:type="dxa"/>
          </w:tcPr>
          <w:p w14:paraId="0000013B"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28,300</w:t>
            </w:r>
          </w:p>
        </w:tc>
      </w:tr>
      <w:tr w:rsidR="00BD1AD0" w:rsidRPr="0056438A" w14:paraId="64221348" w14:textId="77777777">
        <w:trPr>
          <w:trHeight w:val="324"/>
        </w:trPr>
        <w:tc>
          <w:tcPr>
            <w:tcW w:w="6028" w:type="dxa"/>
          </w:tcPr>
          <w:p w14:paraId="0000013C"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Real estate activities</w:t>
            </w:r>
          </w:p>
        </w:tc>
        <w:tc>
          <w:tcPr>
            <w:tcW w:w="1593" w:type="dxa"/>
          </w:tcPr>
          <w:p w14:paraId="0000013D"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90.0</w:t>
            </w:r>
          </w:p>
        </w:tc>
        <w:tc>
          <w:tcPr>
            <w:tcW w:w="1701" w:type="dxa"/>
          </w:tcPr>
          <w:p w14:paraId="0000013E"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23,000</w:t>
            </w:r>
          </w:p>
        </w:tc>
      </w:tr>
      <w:tr w:rsidR="00BD1AD0" w:rsidRPr="0056438A" w14:paraId="0A4AA79F" w14:textId="77777777">
        <w:trPr>
          <w:trHeight w:val="324"/>
        </w:trPr>
        <w:tc>
          <w:tcPr>
            <w:tcW w:w="6028" w:type="dxa"/>
          </w:tcPr>
          <w:p w14:paraId="0000013F"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Estate management, security and cleaning services</w:t>
            </w:r>
          </w:p>
        </w:tc>
        <w:tc>
          <w:tcPr>
            <w:tcW w:w="1593" w:type="dxa"/>
          </w:tcPr>
          <w:p w14:paraId="00000140"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45.9</w:t>
            </w:r>
          </w:p>
        </w:tc>
        <w:tc>
          <w:tcPr>
            <w:tcW w:w="1701" w:type="dxa"/>
          </w:tcPr>
          <w:p w14:paraId="00000141"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13,000</w:t>
            </w:r>
          </w:p>
        </w:tc>
      </w:tr>
      <w:tr w:rsidR="00BD1AD0" w:rsidRPr="0056438A" w14:paraId="6D0D38E7" w14:textId="77777777">
        <w:trPr>
          <w:trHeight w:val="324"/>
        </w:trPr>
        <w:tc>
          <w:tcPr>
            <w:tcW w:w="6028" w:type="dxa"/>
          </w:tcPr>
          <w:p w14:paraId="00000142"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Professional, scientific and technical activities</w:t>
            </w:r>
          </w:p>
        </w:tc>
        <w:tc>
          <w:tcPr>
            <w:tcW w:w="1593" w:type="dxa"/>
          </w:tcPr>
          <w:p w14:paraId="00000143"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95.8</w:t>
            </w:r>
          </w:p>
        </w:tc>
        <w:tc>
          <w:tcPr>
            <w:tcW w:w="1701" w:type="dxa"/>
          </w:tcPr>
          <w:p w14:paraId="00000144"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24,300</w:t>
            </w:r>
          </w:p>
        </w:tc>
      </w:tr>
      <w:tr w:rsidR="00BD1AD0" w:rsidRPr="0056438A" w14:paraId="2F4CF453" w14:textId="77777777">
        <w:trPr>
          <w:trHeight w:val="324"/>
        </w:trPr>
        <w:tc>
          <w:tcPr>
            <w:tcW w:w="6028" w:type="dxa"/>
          </w:tcPr>
          <w:p w14:paraId="00000145"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Administrative and support services activities</w:t>
            </w:r>
          </w:p>
        </w:tc>
        <w:tc>
          <w:tcPr>
            <w:tcW w:w="1593" w:type="dxa"/>
          </w:tcPr>
          <w:p w14:paraId="00000146"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71.0</w:t>
            </w:r>
          </w:p>
        </w:tc>
        <w:tc>
          <w:tcPr>
            <w:tcW w:w="1701" w:type="dxa"/>
          </w:tcPr>
          <w:p w14:paraId="00000147"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17,000</w:t>
            </w:r>
          </w:p>
        </w:tc>
      </w:tr>
      <w:tr w:rsidR="00BD1AD0" w:rsidRPr="0056438A" w14:paraId="3645D81D" w14:textId="77777777">
        <w:trPr>
          <w:trHeight w:val="324"/>
        </w:trPr>
        <w:tc>
          <w:tcPr>
            <w:tcW w:w="6028" w:type="dxa"/>
          </w:tcPr>
          <w:p w14:paraId="00000148"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Travel agency, reservation service and related activities</w:t>
            </w:r>
          </w:p>
        </w:tc>
        <w:tc>
          <w:tcPr>
            <w:tcW w:w="1593" w:type="dxa"/>
          </w:tcPr>
          <w:p w14:paraId="00000149"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66.5</w:t>
            </w:r>
          </w:p>
        </w:tc>
        <w:tc>
          <w:tcPr>
            <w:tcW w:w="1701" w:type="dxa"/>
          </w:tcPr>
          <w:p w14:paraId="0000014A"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15,300</w:t>
            </w:r>
          </w:p>
        </w:tc>
      </w:tr>
      <w:tr w:rsidR="00BD1AD0" w:rsidRPr="0056438A" w14:paraId="3080A0B6" w14:textId="77777777">
        <w:trPr>
          <w:trHeight w:val="324"/>
        </w:trPr>
        <w:tc>
          <w:tcPr>
            <w:tcW w:w="6028" w:type="dxa"/>
          </w:tcPr>
          <w:p w14:paraId="0000014B"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Education and public administration (excluding the government)</w:t>
            </w:r>
          </w:p>
        </w:tc>
        <w:tc>
          <w:tcPr>
            <w:tcW w:w="1593" w:type="dxa"/>
          </w:tcPr>
          <w:p w14:paraId="0000014C"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131.8</w:t>
            </w:r>
          </w:p>
        </w:tc>
        <w:tc>
          <w:tcPr>
            <w:tcW w:w="1701" w:type="dxa"/>
          </w:tcPr>
          <w:p w14:paraId="0000014D"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29,200</w:t>
            </w:r>
          </w:p>
        </w:tc>
      </w:tr>
      <w:tr w:rsidR="00BD1AD0" w:rsidRPr="0056438A" w14:paraId="51A2273B" w14:textId="77777777">
        <w:trPr>
          <w:trHeight w:val="324"/>
        </w:trPr>
        <w:tc>
          <w:tcPr>
            <w:tcW w:w="6028" w:type="dxa"/>
          </w:tcPr>
          <w:p w14:paraId="0000014E"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Human health activities; and beauty and body prettifying treatment</w:t>
            </w:r>
          </w:p>
        </w:tc>
        <w:tc>
          <w:tcPr>
            <w:tcW w:w="1593" w:type="dxa"/>
          </w:tcPr>
          <w:p w14:paraId="0000014F"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89.6</w:t>
            </w:r>
          </w:p>
        </w:tc>
        <w:tc>
          <w:tcPr>
            <w:tcW w:w="1701" w:type="dxa"/>
          </w:tcPr>
          <w:p w14:paraId="00000150"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19,500</w:t>
            </w:r>
          </w:p>
        </w:tc>
      </w:tr>
      <w:tr w:rsidR="00BD1AD0" w:rsidRPr="0056438A" w14:paraId="54C7D65A" w14:textId="77777777">
        <w:trPr>
          <w:trHeight w:val="324"/>
        </w:trPr>
        <w:tc>
          <w:tcPr>
            <w:tcW w:w="6028" w:type="dxa"/>
          </w:tcPr>
          <w:p w14:paraId="00000151"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Miscellaneous activities</w:t>
            </w:r>
          </w:p>
        </w:tc>
        <w:tc>
          <w:tcPr>
            <w:tcW w:w="1593" w:type="dxa"/>
          </w:tcPr>
          <w:p w14:paraId="00000152"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51.6</w:t>
            </w:r>
          </w:p>
        </w:tc>
        <w:tc>
          <w:tcPr>
            <w:tcW w:w="1701" w:type="dxa"/>
          </w:tcPr>
          <w:p w14:paraId="00000153"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13,100</w:t>
            </w:r>
          </w:p>
        </w:tc>
      </w:tr>
      <w:tr w:rsidR="00BD1AD0" w:rsidRPr="0056438A" w14:paraId="11772552" w14:textId="77777777">
        <w:trPr>
          <w:trHeight w:val="324"/>
        </w:trPr>
        <w:tc>
          <w:tcPr>
            <w:tcW w:w="6028" w:type="dxa"/>
          </w:tcPr>
          <w:p w14:paraId="00000154" w14:textId="77777777" w:rsidR="00BD1AD0" w:rsidRPr="0056438A" w:rsidRDefault="00832A1D" w:rsidP="00EA278A">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Other activities</w:t>
            </w:r>
          </w:p>
        </w:tc>
        <w:tc>
          <w:tcPr>
            <w:tcW w:w="1593" w:type="dxa"/>
          </w:tcPr>
          <w:p w14:paraId="00000155"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67.9</w:t>
            </w:r>
          </w:p>
        </w:tc>
        <w:tc>
          <w:tcPr>
            <w:tcW w:w="1701" w:type="dxa"/>
          </w:tcPr>
          <w:p w14:paraId="00000156" w14:textId="77777777" w:rsidR="00BD1AD0" w:rsidRPr="0056438A" w:rsidRDefault="00832A1D" w:rsidP="00EA278A">
            <w:pPr>
              <w:pBdr>
                <w:top w:val="nil"/>
                <w:left w:val="nil"/>
                <w:bottom w:val="nil"/>
                <w:right w:val="nil"/>
                <w:between w:val="nil"/>
              </w:pBdr>
              <w:spacing w:line="276"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16,300</w:t>
            </w:r>
          </w:p>
        </w:tc>
      </w:tr>
    </w:tbl>
    <w:p w14:paraId="00000157" w14:textId="574B2644"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F1544">
        <w:rPr>
          <w:rFonts w:ascii="Times New Roman" w:eastAsia="Times New Roman" w:hAnsi="Times New Roman" w:cs="Times New Roman"/>
          <w:sz w:val="24"/>
          <w:szCs w:val="24"/>
        </w:rPr>
        <w:t xml:space="preserve">Table </w:t>
      </w:r>
      <w:r w:rsidR="00446FB2" w:rsidRPr="009F1544">
        <w:rPr>
          <w:rFonts w:ascii="Times New Roman" w:eastAsia="Times New Roman" w:hAnsi="Times New Roman" w:cs="Times New Roman"/>
          <w:sz w:val="24"/>
          <w:szCs w:val="24"/>
        </w:rPr>
        <w:t>5</w:t>
      </w:r>
      <w:r w:rsidRPr="009F1544">
        <w:rPr>
          <w:rFonts w:ascii="Times New Roman" w:eastAsia="Times New Roman" w:hAnsi="Times New Roman" w:cs="Times New Roman"/>
          <w:sz w:val="24"/>
          <w:szCs w:val="24"/>
        </w:rPr>
        <w:t xml:space="preserve">: </w:t>
      </w:r>
      <w:r w:rsidRPr="0056438A">
        <w:rPr>
          <w:rFonts w:ascii="Times New Roman" w:eastAsia="Times New Roman" w:hAnsi="Times New Roman" w:cs="Times New Roman"/>
          <w:color w:val="000000"/>
          <w:sz w:val="24"/>
          <w:szCs w:val="24"/>
        </w:rPr>
        <w:t>Median wages in selected industries in Hong Kong in 2019</w:t>
      </w:r>
    </w:p>
    <w:p w14:paraId="00000158"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Report on Annual Earnings and Hours Survey, Census and Statistics Department of HKSAR Government</w:t>
      </w:r>
    </w:p>
    <w:p w14:paraId="00000159"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ff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2410"/>
        <w:gridCol w:w="1276"/>
      </w:tblGrid>
      <w:tr w:rsidR="00BD1AD0" w:rsidRPr="0056438A" w14:paraId="22DF8079" w14:textId="77777777" w:rsidTr="00EA278A">
        <w:trPr>
          <w:trHeight w:val="324"/>
        </w:trPr>
        <w:tc>
          <w:tcPr>
            <w:tcW w:w="5665" w:type="dxa"/>
          </w:tcPr>
          <w:p w14:paraId="0000015B"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Industry</w:t>
            </w:r>
          </w:p>
        </w:tc>
        <w:tc>
          <w:tcPr>
            <w:tcW w:w="2410" w:type="dxa"/>
          </w:tcPr>
          <w:p w14:paraId="0000015C"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hourly earnings excluding overtime (£)</w:t>
            </w:r>
          </w:p>
        </w:tc>
        <w:tc>
          <w:tcPr>
            <w:tcW w:w="1276" w:type="dxa"/>
          </w:tcPr>
          <w:p w14:paraId="0000015D"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gross weekly earnings (£)</w:t>
            </w:r>
          </w:p>
        </w:tc>
      </w:tr>
      <w:tr w:rsidR="00BD1AD0" w:rsidRPr="0056438A" w14:paraId="735078F2" w14:textId="77777777" w:rsidTr="00EA278A">
        <w:trPr>
          <w:trHeight w:val="324"/>
        </w:trPr>
        <w:tc>
          <w:tcPr>
            <w:tcW w:w="5665" w:type="dxa"/>
          </w:tcPr>
          <w:p w14:paraId="0000015E"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Agriculture, forestry and fishing</w:t>
            </w:r>
          </w:p>
        </w:tc>
        <w:tc>
          <w:tcPr>
            <w:tcW w:w="2410" w:type="dxa"/>
          </w:tcPr>
          <w:p w14:paraId="0000015F"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10.21</w:t>
            </w:r>
          </w:p>
        </w:tc>
        <w:tc>
          <w:tcPr>
            <w:tcW w:w="1276" w:type="dxa"/>
          </w:tcPr>
          <w:p w14:paraId="00000160"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479.1</w:t>
            </w:r>
          </w:p>
        </w:tc>
      </w:tr>
      <w:tr w:rsidR="00BD1AD0" w:rsidRPr="0056438A" w14:paraId="713CD7B1" w14:textId="77777777" w:rsidTr="00EA278A">
        <w:trPr>
          <w:trHeight w:val="324"/>
        </w:trPr>
        <w:tc>
          <w:tcPr>
            <w:tcW w:w="5665" w:type="dxa"/>
          </w:tcPr>
          <w:p w14:paraId="00000161"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Mining and quarrying</w:t>
            </w:r>
          </w:p>
        </w:tc>
        <w:tc>
          <w:tcPr>
            <w:tcW w:w="2410" w:type="dxa"/>
          </w:tcPr>
          <w:p w14:paraId="00000162"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18.16</w:t>
            </w:r>
          </w:p>
        </w:tc>
        <w:tc>
          <w:tcPr>
            <w:tcW w:w="1276" w:type="dxa"/>
          </w:tcPr>
          <w:p w14:paraId="00000163"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769.4</w:t>
            </w:r>
          </w:p>
        </w:tc>
      </w:tr>
      <w:tr w:rsidR="00BD1AD0" w:rsidRPr="0056438A" w14:paraId="462BA433" w14:textId="77777777" w:rsidTr="00EA278A">
        <w:trPr>
          <w:trHeight w:val="324"/>
        </w:trPr>
        <w:tc>
          <w:tcPr>
            <w:tcW w:w="5665" w:type="dxa"/>
          </w:tcPr>
          <w:p w14:paraId="00000164"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Manufacturing</w:t>
            </w:r>
          </w:p>
        </w:tc>
        <w:tc>
          <w:tcPr>
            <w:tcW w:w="2410" w:type="dxa"/>
          </w:tcPr>
          <w:p w14:paraId="00000165"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14.22</w:t>
            </w:r>
          </w:p>
        </w:tc>
        <w:tc>
          <w:tcPr>
            <w:tcW w:w="1276" w:type="dxa"/>
          </w:tcPr>
          <w:p w14:paraId="00000166"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593.1</w:t>
            </w:r>
          </w:p>
        </w:tc>
      </w:tr>
      <w:tr w:rsidR="00BD1AD0" w:rsidRPr="0056438A" w14:paraId="13471EF5" w14:textId="77777777" w:rsidTr="00EA278A">
        <w:trPr>
          <w:trHeight w:val="324"/>
        </w:trPr>
        <w:tc>
          <w:tcPr>
            <w:tcW w:w="5665" w:type="dxa"/>
          </w:tcPr>
          <w:p w14:paraId="00000167"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Electricity, gas, steam and air conditioning supply</w:t>
            </w:r>
          </w:p>
        </w:tc>
        <w:tc>
          <w:tcPr>
            <w:tcW w:w="2410" w:type="dxa"/>
          </w:tcPr>
          <w:p w14:paraId="00000168"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19.84</w:t>
            </w:r>
          </w:p>
        </w:tc>
        <w:tc>
          <w:tcPr>
            <w:tcW w:w="1276" w:type="dxa"/>
          </w:tcPr>
          <w:p w14:paraId="00000169"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766.6</w:t>
            </w:r>
          </w:p>
        </w:tc>
      </w:tr>
      <w:tr w:rsidR="00BD1AD0" w:rsidRPr="0056438A" w14:paraId="2A7B5C18" w14:textId="77777777" w:rsidTr="00EA278A">
        <w:trPr>
          <w:trHeight w:val="324"/>
        </w:trPr>
        <w:tc>
          <w:tcPr>
            <w:tcW w:w="5665" w:type="dxa"/>
          </w:tcPr>
          <w:p w14:paraId="0000016A"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Water supply; sewerage, waste management and remediation activities</w:t>
            </w:r>
          </w:p>
        </w:tc>
        <w:tc>
          <w:tcPr>
            <w:tcW w:w="2410" w:type="dxa"/>
          </w:tcPr>
          <w:p w14:paraId="0000016B"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14.94</w:t>
            </w:r>
          </w:p>
        </w:tc>
        <w:tc>
          <w:tcPr>
            <w:tcW w:w="1276" w:type="dxa"/>
          </w:tcPr>
          <w:p w14:paraId="0000016C"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634</w:t>
            </w:r>
          </w:p>
        </w:tc>
      </w:tr>
      <w:tr w:rsidR="00BD1AD0" w:rsidRPr="0056438A" w14:paraId="5988DC4F" w14:textId="77777777" w:rsidTr="00EA278A">
        <w:trPr>
          <w:trHeight w:val="324"/>
        </w:trPr>
        <w:tc>
          <w:tcPr>
            <w:tcW w:w="5665" w:type="dxa"/>
          </w:tcPr>
          <w:p w14:paraId="0000016D"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Construction</w:t>
            </w:r>
          </w:p>
        </w:tc>
        <w:tc>
          <w:tcPr>
            <w:tcW w:w="2410" w:type="dxa"/>
          </w:tcPr>
          <w:p w14:paraId="0000016E"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15</w:t>
            </w:r>
          </w:p>
        </w:tc>
        <w:tc>
          <w:tcPr>
            <w:tcW w:w="1276" w:type="dxa"/>
          </w:tcPr>
          <w:p w14:paraId="0000016F"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650.1</w:t>
            </w:r>
          </w:p>
        </w:tc>
      </w:tr>
      <w:tr w:rsidR="00BD1AD0" w:rsidRPr="0056438A" w14:paraId="7278A980" w14:textId="77777777" w:rsidTr="00EA278A">
        <w:trPr>
          <w:trHeight w:val="324"/>
        </w:trPr>
        <w:tc>
          <w:tcPr>
            <w:tcW w:w="5665" w:type="dxa"/>
          </w:tcPr>
          <w:p w14:paraId="00000170"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Wholesale and retail trade; repair of motor vehicles and motorcycles</w:t>
            </w:r>
          </w:p>
        </w:tc>
        <w:tc>
          <w:tcPr>
            <w:tcW w:w="2410" w:type="dxa"/>
          </w:tcPr>
          <w:p w14:paraId="00000171"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11.97</w:t>
            </w:r>
          </w:p>
        </w:tc>
        <w:tc>
          <w:tcPr>
            <w:tcW w:w="1276" w:type="dxa"/>
          </w:tcPr>
          <w:p w14:paraId="00000172"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489.4</w:t>
            </w:r>
          </w:p>
        </w:tc>
      </w:tr>
      <w:tr w:rsidR="00BD1AD0" w:rsidRPr="0056438A" w14:paraId="1A0B756F" w14:textId="77777777" w:rsidTr="00EA278A">
        <w:trPr>
          <w:trHeight w:val="324"/>
        </w:trPr>
        <w:tc>
          <w:tcPr>
            <w:tcW w:w="5665" w:type="dxa"/>
          </w:tcPr>
          <w:p w14:paraId="00000173"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Transportation and storage</w:t>
            </w:r>
          </w:p>
        </w:tc>
        <w:tc>
          <w:tcPr>
            <w:tcW w:w="2410" w:type="dxa"/>
          </w:tcPr>
          <w:p w14:paraId="00000174"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13.81</w:t>
            </w:r>
          </w:p>
        </w:tc>
        <w:tc>
          <w:tcPr>
            <w:tcW w:w="1276" w:type="dxa"/>
          </w:tcPr>
          <w:p w14:paraId="00000175"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600</w:t>
            </w:r>
          </w:p>
        </w:tc>
      </w:tr>
      <w:tr w:rsidR="00BD1AD0" w:rsidRPr="0056438A" w14:paraId="44A4E663" w14:textId="77777777" w:rsidTr="00EA278A">
        <w:trPr>
          <w:trHeight w:val="324"/>
        </w:trPr>
        <w:tc>
          <w:tcPr>
            <w:tcW w:w="5665" w:type="dxa"/>
          </w:tcPr>
          <w:p w14:paraId="00000176"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Accommodation and food service activities</w:t>
            </w:r>
          </w:p>
        </w:tc>
        <w:tc>
          <w:tcPr>
            <w:tcW w:w="2410" w:type="dxa"/>
          </w:tcPr>
          <w:p w14:paraId="00000177"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9.75</w:t>
            </w:r>
          </w:p>
        </w:tc>
        <w:tc>
          <w:tcPr>
            <w:tcW w:w="1276" w:type="dxa"/>
          </w:tcPr>
          <w:p w14:paraId="00000178"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408.4</w:t>
            </w:r>
          </w:p>
        </w:tc>
      </w:tr>
      <w:tr w:rsidR="00BD1AD0" w:rsidRPr="0056438A" w14:paraId="05272D40" w14:textId="77777777" w:rsidTr="00EA278A">
        <w:trPr>
          <w:trHeight w:val="324"/>
        </w:trPr>
        <w:tc>
          <w:tcPr>
            <w:tcW w:w="5665" w:type="dxa"/>
          </w:tcPr>
          <w:p w14:paraId="00000179"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Information and Communication</w:t>
            </w:r>
          </w:p>
        </w:tc>
        <w:tc>
          <w:tcPr>
            <w:tcW w:w="2410" w:type="dxa"/>
          </w:tcPr>
          <w:p w14:paraId="0000017A"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19.9</w:t>
            </w:r>
          </w:p>
        </w:tc>
        <w:tc>
          <w:tcPr>
            <w:tcW w:w="1276" w:type="dxa"/>
          </w:tcPr>
          <w:p w14:paraId="0000017B"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765.9</w:t>
            </w:r>
          </w:p>
        </w:tc>
      </w:tr>
      <w:tr w:rsidR="00BD1AD0" w:rsidRPr="0056438A" w14:paraId="4AFF9617" w14:textId="77777777" w:rsidTr="00EA278A">
        <w:trPr>
          <w:trHeight w:val="324"/>
        </w:trPr>
        <w:tc>
          <w:tcPr>
            <w:tcW w:w="5665" w:type="dxa"/>
          </w:tcPr>
          <w:p w14:paraId="0000017C"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Financial and insurance activities</w:t>
            </w:r>
          </w:p>
        </w:tc>
        <w:tc>
          <w:tcPr>
            <w:tcW w:w="2410" w:type="dxa"/>
          </w:tcPr>
          <w:p w14:paraId="0000017D"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21.89</w:t>
            </w:r>
          </w:p>
        </w:tc>
        <w:tc>
          <w:tcPr>
            <w:tcW w:w="1276" w:type="dxa"/>
          </w:tcPr>
          <w:p w14:paraId="0000017E"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785.8</w:t>
            </w:r>
          </w:p>
        </w:tc>
      </w:tr>
      <w:tr w:rsidR="00BD1AD0" w:rsidRPr="0056438A" w14:paraId="4A2DBFC7" w14:textId="77777777" w:rsidTr="00EA278A">
        <w:trPr>
          <w:trHeight w:val="324"/>
        </w:trPr>
        <w:tc>
          <w:tcPr>
            <w:tcW w:w="5665" w:type="dxa"/>
          </w:tcPr>
          <w:p w14:paraId="0000017F"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Real estate activities</w:t>
            </w:r>
          </w:p>
        </w:tc>
        <w:tc>
          <w:tcPr>
            <w:tcW w:w="2410" w:type="dxa"/>
          </w:tcPr>
          <w:p w14:paraId="00000180"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14.58</w:t>
            </w:r>
          </w:p>
        </w:tc>
        <w:tc>
          <w:tcPr>
            <w:tcW w:w="1276" w:type="dxa"/>
          </w:tcPr>
          <w:p w14:paraId="00000181"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554.1</w:t>
            </w:r>
          </w:p>
        </w:tc>
      </w:tr>
      <w:tr w:rsidR="00BD1AD0" w:rsidRPr="0056438A" w14:paraId="582323D0" w14:textId="77777777" w:rsidTr="00EA278A">
        <w:trPr>
          <w:trHeight w:val="324"/>
        </w:trPr>
        <w:tc>
          <w:tcPr>
            <w:tcW w:w="5665" w:type="dxa"/>
          </w:tcPr>
          <w:p w14:paraId="00000182"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Professional, scientific and technical activities</w:t>
            </w:r>
          </w:p>
        </w:tc>
        <w:tc>
          <w:tcPr>
            <w:tcW w:w="2410" w:type="dxa"/>
          </w:tcPr>
          <w:p w14:paraId="00000183"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18.47</w:t>
            </w:r>
          </w:p>
        </w:tc>
        <w:tc>
          <w:tcPr>
            <w:tcW w:w="1276" w:type="dxa"/>
          </w:tcPr>
          <w:p w14:paraId="00000184"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704.2</w:t>
            </w:r>
          </w:p>
        </w:tc>
      </w:tr>
      <w:tr w:rsidR="00BD1AD0" w:rsidRPr="0056438A" w14:paraId="5721B954" w14:textId="77777777" w:rsidTr="00EA278A">
        <w:trPr>
          <w:trHeight w:val="324"/>
        </w:trPr>
        <w:tc>
          <w:tcPr>
            <w:tcW w:w="5665" w:type="dxa"/>
          </w:tcPr>
          <w:p w14:paraId="00000185"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Administrative and support service activities</w:t>
            </w:r>
          </w:p>
        </w:tc>
        <w:tc>
          <w:tcPr>
            <w:tcW w:w="2410" w:type="dxa"/>
          </w:tcPr>
          <w:p w14:paraId="00000186"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11.82</w:t>
            </w:r>
          </w:p>
        </w:tc>
        <w:tc>
          <w:tcPr>
            <w:tcW w:w="1276" w:type="dxa"/>
          </w:tcPr>
          <w:p w14:paraId="00000187"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492.3</w:t>
            </w:r>
          </w:p>
        </w:tc>
      </w:tr>
      <w:tr w:rsidR="00BD1AD0" w:rsidRPr="0056438A" w14:paraId="43CFB264" w14:textId="77777777" w:rsidTr="00EA278A">
        <w:trPr>
          <w:trHeight w:val="324"/>
        </w:trPr>
        <w:tc>
          <w:tcPr>
            <w:tcW w:w="5665" w:type="dxa"/>
          </w:tcPr>
          <w:p w14:paraId="00000188"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Public administration and </w:t>
            </w:r>
            <w:proofErr w:type="spellStart"/>
            <w:r w:rsidRPr="0056438A">
              <w:rPr>
                <w:rFonts w:ascii="Times New Roman" w:eastAsia="Times New Roman" w:hAnsi="Times New Roman" w:cs="Times New Roman"/>
                <w:color w:val="000000"/>
                <w:sz w:val="24"/>
                <w:szCs w:val="24"/>
              </w:rPr>
              <w:t>defence</w:t>
            </w:r>
            <w:proofErr w:type="spellEnd"/>
            <w:r w:rsidRPr="0056438A">
              <w:rPr>
                <w:rFonts w:ascii="Times New Roman" w:eastAsia="Times New Roman" w:hAnsi="Times New Roman" w:cs="Times New Roman"/>
                <w:color w:val="000000"/>
                <w:sz w:val="24"/>
                <w:szCs w:val="24"/>
              </w:rPr>
              <w:t>; compulsory social security</w:t>
            </w:r>
          </w:p>
        </w:tc>
        <w:tc>
          <w:tcPr>
            <w:tcW w:w="2410" w:type="dxa"/>
          </w:tcPr>
          <w:p w14:paraId="00000189"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16.8</w:t>
            </w:r>
          </w:p>
        </w:tc>
        <w:tc>
          <w:tcPr>
            <w:tcW w:w="1276" w:type="dxa"/>
          </w:tcPr>
          <w:p w14:paraId="0000018A"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640.5</w:t>
            </w:r>
          </w:p>
        </w:tc>
      </w:tr>
      <w:tr w:rsidR="00BD1AD0" w:rsidRPr="0056438A" w14:paraId="11FB8F3B" w14:textId="77777777" w:rsidTr="00EA278A">
        <w:trPr>
          <w:trHeight w:val="324"/>
        </w:trPr>
        <w:tc>
          <w:tcPr>
            <w:tcW w:w="5665" w:type="dxa"/>
          </w:tcPr>
          <w:p w14:paraId="0000018B"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Education</w:t>
            </w:r>
          </w:p>
        </w:tc>
        <w:tc>
          <w:tcPr>
            <w:tcW w:w="2410" w:type="dxa"/>
          </w:tcPr>
          <w:p w14:paraId="0000018C"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17.85</w:t>
            </w:r>
          </w:p>
        </w:tc>
        <w:tc>
          <w:tcPr>
            <w:tcW w:w="1276" w:type="dxa"/>
          </w:tcPr>
          <w:p w14:paraId="0000018D"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630.1</w:t>
            </w:r>
          </w:p>
        </w:tc>
      </w:tr>
      <w:tr w:rsidR="00BD1AD0" w:rsidRPr="0056438A" w14:paraId="7AB2894C" w14:textId="77777777" w:rsidTr="00EA278A">
        <w:trPr>
          <w:trHeight w:val="324"/>
        </w:trPr>
        <w:tc>
          <w:tcPr>
            <w:tcW w:w="5665" w:type="dxa"/>
          </w:tcPr>
          <w:p w14:paraId="0000018E"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Human health and social work activities</w:t>
            </w:r>
          </w:p>
        </w:tc>
        <w:tc>
          <w:tcPr>
            <w:tcW w:w="2410" w:type="dxa"/>
          </w:tcPr>
          <w:p w14:paraId="0000018F"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14.32</w:t>
            </w:r>
          </w:p>
        </w:tc>
        <w:tc>
          <w:tcPr>
            <w:tcW w:w="1276" w:type="dxa"/>
          </w:tcPr>
          <w:p w14:paraId="00000190"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552.3</w:t>
            </w:r>
          </w:p>
        </w:tc>
      </w:tr>
      <w:tr w:rsidR="00BD1AD0" w:rsidRPr="0056438A" w14:paraId="2E4A11A9" w14:textId="77777777" w:rsidTr="00EA278A">
        <w:trPr>
          <w:trHeight w:val="324"/>
        </w:trPr>
        <w:tc>
          <w:tcPr>
            <w:tcW w:w="5665" w:type="dxa"/>
          </w:tcPr>
          <w:p w14:paraId="00000191"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Arts, entertainment and recreation</w:t>
            </w:r>
          </w:p>
        </w:tc>
        <w:tc>
          <w:tcPr>
            <w:tcW w:w="2410" w:type="dxa"/>
          </w:tcPr>
          <w:p w14:paraId="00000192"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12.36</w:t>
            </w:r>
          </w:p>
        </w:tc>
        <w:tc>
          <w:tcPr>
            <w:tcW w:w="1276" w:type="dxa"/>
          </w:tcPr>
          <w:p w14:paraId="00000193"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488.6</w:t>
            </w:r>
          </w:p>
        </w:tc>
      </w:tr>
      <w:tr w:rsidR="00BD1AD0" w:rsidRPr="0056438A" w14:paraId="6A944D58" w14:textId="77777777" w:rsidTr="00EA278A">
        <w:trPr>
          <w:trHeight w:val="324"/>
        </w:trPr>
        <w:tc>
          <w:tcPr>
            <w:tcW w:w="5665" w:type="dxa"/>
          </w:tcPr>
          <w:p w14:paraId="00000194" w14:textId="77777777" w:rsidR="00BD1AD0" w:rsidRPr="0056438A" w:rsidRDefault="00832A1D" w:rsidP="00746C84">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Other service activities</w:t>
            </w:r>
          </w:p>
        </w:tc>
        <w:tc>
          <w:tcPr>
            <w:tcW w:w="2410" w:type="dxa"/>
          </w:tcPr>
          <w:p w14:paraId="00000195"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13.06</w:t>
            </w:r>
          </w:p>
        </w:tc>
        <w:tc>
          <w:tcPr>
            <w:tcW w:w="1276" w:type="dxa"/>
          </w:tcPr>
          <w:p w14:paraId="00000196" w14:textId="77777777" w:rsidR="00BD1AD0" w:rsidRPr="0056438A" w:rsidRDefault="00832A1D" w:rsidP="00746C84">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501</w:t>
            </w:r>
          </w:p>
        </w:tc>
      </w:tr>
    </w:tbl>
    <w:p w14:paraId="00000197" w14:textId="62CA8161" w:rsidR="00BD1AD0" w:rsidRPr="009F1544"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F1544">
        <w:rPr>
          <w:rFonts w:ascii="Times New Roman" w:eastAsia="Times New Roman" w:hAnsi="Times New Roman" w:cs="Times New Roman"/>
          <w:sz w:val="24"/>
          <w:szCs w:val="24"/>
        </w:rPr>
        <w:t xml:space="preserve">Table </w:t>
      </w:r>
      <w:r w:rsidR="00446FB2" w:rsidRPr="009F1544">
        <w:rPr>
          <w:rFonts w:ascii="Times New Roman" w:eastAsia="Times New Roman" w:hAnsi="Times New Roman" w:cs="Times New Roman"/>
          <w:sz w:val="24"/>
          <w:szCs w:val="24"/>
        </w:rPr>
        <w:t>6</w:t>
      </w:r>
      <w:r w:rsidRPr="009F1544">
        <w:rPr>
          <w:rFonts w:ascii="Times New Roman" w:eastAsia="Times New Roman" w:hAnsi="Times New Roman" w:cs="Times New Roman"/>
          <w:sz w:val="24"/>
          <w:szCs w:val="24"/>
        </w:rPr>
        <w:t>: Median wages in selected industries in United Kingdom in 2019</w:t>
      </w:r>
    </w:p>
    <w:p w14:paraId="00000198"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Annual Survey of Hours and Earnings of selected estimates, Office of National Statistics, Government of the United Kingdom</w:t>
      </w:r>
    </w:p>
    <w:p w14:paraId="00000199"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9A" w14:textId="2A5F9624" w:rsidR="00BD1AD0"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300F9BCD" w14:textId="4CD6C092" w:rsidR="00746C84" w:rsidRDefault="00746C84"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65A679E7" w14:textId="21362689" w:rsidR="00746C84" w:rsidRDefault="00746C84"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tbl>
      <w:tblPr>
        <w:tblStyle w:val="aff8"/>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5"/>
        <w:gridCol w:w="2143"/>
        <w:gridCol w:w="2722"/>
      </w:tblGrid>
      <w:tr w:rsidR="00BD1AD0" w:rsidRPr="0056438A" w14:paraId="566817B6" w14:textId="77777777" w:rsidTr="00B97518">
        <w:trPr>
          <w:trHeight w:val="274"/>
          <w:jc w:val="center"/>
        </w:trPr>
        <w:tc>
          <w:tcPr>
            <w:tcW w:w="3925" w:type="dxa"/>
          </w:tcPr>
          <w:p w14:paraId="0000019B"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Work Region</w:t>
            </w:r>
          </w:p>
        </w:tc>
        <w:tc>
          <w:tcPr>
            <w:tcW w:w="2143" w:type="dxa"/>
          </w:tcPr>
          <w:p w14:paraId="0000019C"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hourly earnings excluding overtime (£)</w:t>
            </w:r>
          </w:p>
        </w:tc>
        <w:tc>
          <w:tcPr>
            <w:tcW w:w="2722" w:type="dxa"/>
          </w:tcPr>
          <w:p w14:paraId="0000019D"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Median gross weekly earnings (£)</w:t>
            </w:r>
          </w:p>
        </w:tc>
      </w:tr>
      <w:tr w:rsidR="00BD1AD0" w:rsidRPr="0056438A" w14:paraId="72628CC9" w14:textId="77777777" w:rsidTr="00B97518">
        <w:trPr>
          <w:trHeight w:val="324"/>
          <w:jc w:val="center"/>
        </w:trPr>
        <w:tc>
          <w:tcPr>
            <w:tcW w:w="3925" w:type="dxa"/>
          </w:tcPr>
          <w:p w14:paraId="0000019E"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North East</w:t>
            </w:r>
          </w:p>
        </w:tc>
        <w:tc>
          <w:tcPr>
            <w:tcW w:w="2143" w:type="dxa"/>
          </w:tcPr>
          <w:p w14:paraId="0000019F"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13.55</w:t>
            </w:r>
          </w:p>
        </w:tc>
        <w:tc>
          <w:tcPr>
            <w:tcW w:w="2722" w:type="dxa"/>
          </w:tcPr>
          <w:p w14:paraId="000001A0"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533.2</w:t>
            </w:r>
          </w:p>
        </w:tc>
      </w:tr>
      <w:tr w:rsidR="00BD1AD0" w:rsidRPr="0056438A" w14:paraId="49BFFBE5" w14:textId="77777777" w:rsidTr="00B97518">
        <w:trPr>
          <w:trHeight w:val="324"/>
          <w:jc w:val="center"/>
        </w:trPr>
        <w:tc>
          <w:tcPr>
            <w:tcW w:w="3925" w:type="dxa"/>
          </w:tcPr>
          <w:p w14:paraId="000001A1"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North West</w:t>
            </w:r>
          </w:p>
        </w:tc>
        <w:tc>
          <w:tcPr>
            <w:tcW w:w="2143" w:type="dxa"/>
          </w:tcPr>
          <w:p w14:paraId="000001A2"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13.86</w:t>
            </w:r>
          </w:p>
        </w:tc>
        <w:tc>
          <w:tcPr>
            <w:tcW w:w="2722" w:type="dxa"/>
          </w:tcPr>
          <w:p w14:paraId="000001A3"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550.5</w:t>
            </w:r>
          </w:p>
        </w:tc>
      </w:tr>
      <w:tr w:rsidR="00BD1AD0" w:rsidRPr="0056438A" w14:paraId="652F6A37" w14:textId="77777777" w:rsidTr="00B97518">
        <w:trPr>
          <w:trHeight w:val="324"/>
          <w:jc w:val="center"/>
        </w:trPr>
        <w:tc>
          <w:tcPr>
            <w:tcW w:w="3925" w:type="dxa"/>
          </w:tcPr>
          <w:p w14:paraId="000001A4"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Yorkshire and The Humber</w:t>
            </w:r>
          </w:p>
        </w:tc>
        <w:tc>
          <w:tcPr>
            <w:tcW w:w="2143" w:type="dxa"/>
          </w:tcPr>
          <w:p w14:paraId="000001A5"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13.42</w:t>
            </w:r>
          </w:p>
        </w:tc>
        <w:tc>
          <w:tcPr>
            <w:tcW w:w="2722" w:type="dxa"/>
          </w:tcPr>
          <w:p w14:paraId="000001A6"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538.9</w:t>
            </w:r>
          </w:p>
        </w:tc>
      </w:tr>
      <w:tr w:rsidR="00BD1AD0" w:rsidRPr="0056438A" w14:paraId="670A9AA4" w14:textId="77777777" w:rsidTr="00B97518">
        <w:trPr>
          <w:trHeight w:val="324"/>
          <w:jc w:val="center"/>
        </w:trPr>
        <w:tc>
          <w:tcPr>
            <w:tcW w:w="3925" w:type="dxa"/>
          </w:tcPr>
          <w:p w14:paraId="000001A7"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East Midlands</w:t>
            </w:r>
          </w:p>
        </w:tc>
        <w:tc>
          <w:tcPr>
            <w:tcW w:w="2143" w:type="dxa"/>
          </w:tcPr>
          <w:p w14:paraId="000001A8"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13.27</w:t>
            </w:r>
          </w:p>
        </w:tc>
        <w:tc>
          <w:tcPr>
            <w:tcW w:w="2722" w:type="dxa"/>
          </w:tcPr>
          <w:p w14:paraId="000001A9"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535.3</w:t>
            </w:r>
          </w:p>
        </w:tc>
      </w:tr>
      <w:tr w:rsidR="00BD1AD0" w:rsidRPr="0056438A" w14:paraId="1CDB7D8A" w14:textId="77777777" w:rsidTr="00B97518">
        <w:trPr>
          <w:trHeight w:val="324"/>
          <w:jc w:val="center"/>
        </w:trPr>
        <w:tc>
          <w:tcPr>
            <w:tcW w:w="3925" w:type="dxa"/>
          </w:tcPr>
          <w:p w14:paraId="000001AA"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West Midlands</w:t>
            </w:r>
          </w:p>
        </w:tc>
        <w:tc>
          <w:tcPr>
            <w:tcW w:w="2143" w:type="dxa"/>
          </w:tcPr>
          <w:p w14:paraId="000001AB"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13.78</w:t>
            </w:r>
          </w:p>
        </w:tc>
        <w:tc>
          <w:tcPr>
            <w:tcW w:w="2722" w:type="dxa"/>
          </w:tcPr>
          <w:p w14:paraId="000001AC"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552.5</w:t>
            </w:r>
          </w:p>
        </w:tc>
      </w:tr>
      <w:tr w:rsidR="00BD1AD0" w:rsidRPr="0056438A" w14:paraId="2B6BE98E" w14:textId="77777777" w:rsidTr="00B97518">
        <w:trPr>
          <w:trHeight w:val="324"/>
          <w:jc w:val="center"/>
        </w:trPr>
        <w:tc>
          <w:tcPr>
            <w:tcW w:w="3925" w:type="dxa"/>
          </w:tcPr>
          <w:p w14:paraId="000001AD"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East</w:t>
            </w:r>
          </w:p>
        </w:tc>
        <w:tc>
          <w:tcPr>
            <w:tcW w:w="2143" w:type="dxa"/>
          </w:tcPr>
          <w:p w14:paraId="000001AE"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14.42</w:t>
            </w:r>
          </w:p>
        </w:tc>
        <w:tc>
          <w:tcPr>
            <w:tcW w:w="2722" w:type="dxa"/>
          </w:tcPr>
          <w:p w14:paraId="000001AF"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581</w:t>
            </w:r>
          </w:p>
        </w:tc>
      </w:tr>
      <w:tr w:rsidR="00BD1AD0" w:rsidRPr="0056438A" w14:paraId="65EBBEEE" w14:textId="77777777" w:rsidTr="00B97518">
        <w:trPr>
          <w:trHeight w:val="324"/>
          <w:jc w:val="center"/>
        </w:trPr>
        <w:tc>
          <w:tcPr>
            <w:tcW w:w="3925" w:type="dxa"/>
          </w:tcPr>
          <w:p w14:paraId="000001B0"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London</w:t>
            </w:r>
          </w:p>
        </w:tc>
        <w:tc>
          <w:tcPr>
            <w:tcW w:w="2143" w:type="dxa"/>
          </w:tcPr>
          <w:p w14:paraId="000001B1"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19.34</w:t>
            </w:r>
          </w:p>
        </w:tc>
        <w:tc>
          <w:tcPr>
            <w:tcW w:w="2722" w:type="dxa"/>
          </w:tcPr>
          <w:p w14:paraId="000001B2"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737.6</w:t>
            </w:r>
          </w:p>
        </w:tc>
      </w:tr>
      <w:tr w:rsidR="00BD1AD0" w:rsidRPr="0056438A" w14:paraId="2008A234" w14:textId="77777777" w:rsidTr="00B97518">
        <w:trPr>
          <w:trHeight w:val="324"/>
          <w:jc w:val="center"/>
        </w:trPr>
        <w:tc>
          <w:tcPr>
            <w:tcW w:w="3925" w:type="dxa"/>
          </w:tcPr>
          <w:p w14:paraId="000001B3"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South East</w:t>
            </w:r>
          </w:p>
        </w:tc>
        <w:tc>
          <w:tcPr>
            <w:tcW w:w="2143" w:type="dxa"/>
          </w:tcPr>
          <w:p w14:paraId="000001B4"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15.61</w:t>
            </w:r>
          </w:p>
        </w:tc>
        <w:tc>
          <w:tcPr>
            <w:tcW w:w="2722" w:type="dxa"/>
          </w:tcPr>
          <w:p w14:paraId="000001B5"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614</w:t>
            </w:r>
          </w:p>
        </w:tc>
      </w:tr>
      <w:tr w:rsidR="00BD1AD0" w:rsidRPr="0056438A" w14:paraId="06437465" w14:textId="77777777" w:rsidTr="00B97518">
        <w:trPr>
          <w:trHeight w:val="324"/>
          <w:jc w:val="center"/>
        </w:trPr>
        <w:tc>
          <w:tcPr>
            <w:tcW w:w="3925" w:type="dxa"/>
          </w:tcPr>
          <w:p w14:paraId="000001B6"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South West</w:t>
            </w:r>
          </w:p>
        </w:tc>
        <w:tc>
          <w:tcPr>
            <w:tcW w:w="2143" w:type="dxa"/>
          </w:tcPr>
          <w:p w14:paraId="000001B7"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13.8</w:t>
            </w:r>
          </w:p>
        </w:tc>
        <w:tc>
          <w:tcPr>
            <w:tcW w:w="2722" w:type="dxa"/>
          </w:tcPr>
          <w:p w14:paraId="000001B8"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551.7</w:t>
            </w:r>
          </w:p>
        </w:tc>
      </w:tr>
    </w:tbl>
    <w:p w14:paraId="000001B9" w14:textId="390854DB" w:rsidR="00BD1AD0" w:rsidRPr="0056438A" w:rsidRDefault="00832A1D" w:rsidP="00746C84">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9F1544">
        <w:rPr>
          <w:rFonts w:ascii="Times New Roman" w:eastAsia="Times New Roman" w:hAnsi="Times New Roman" w:cs="Times New Roman"/>
          <w:sz w:val="24"/>
          <w:szCs w:val="24"/>
        </w:rPr>
        <w:t xml:space="preserve">Table </w:t>
      </w:r>
      <w:r w:rsidR="00446FB2" w:rsidRPr="009F1544">
        <w:rPr>
          <w:rFonts w:ascii="Times New Roman" w:eastAsia="Times New Roman" w:hAnsi="Times New Roman" w:cs="Times New Roman"/>
          <w:sz w:val="24"/>
          <w:szCs w:val="24"/>
        </w:rPr>
        <w:t>7</w:t>
      </w:r>
      <w:r w:rsidRPr="0056438A">
        <w:rPr>
          <w:rFonts w:ascii="Times New Roman" w:eastAsia="Times New Roman" w:hAnsi="Times New Roman" w:cs="Times New Roman"/>
          <w:color w:val="000000"/>
          <w:sz w:val="24"/>
          <w:szCs w:val="24"/>
        </w:rPr>
        <w:t>: Median wages by work regions in England in 2019</w:t>
      </w:r>
      <w:r w:rsidR="00B956AB" w:rsidRPr="0056438A">
        <w:rPr>
          <w:rStyle w:val="a9"/>
          <w:rFonts w:ascii="Times New Roman" w:eastAsia="Times New Roman" w:hAnsi="Times New Roman" w:cs="Times New Roman"/>
          <w:color w:val="000000"/>
          <w:sz w:val="24"/>
          <w:szCs w:val="24"/>
        </w:rPr>
        <w:footnoteReference w:id="23"/>
      </w:r>
    </w:p>
    <w:p w14:paraId="000001BA"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Source: Annual Survey of Hours and Earnings of selected estimates, Office of National Statistics, Government of the United Kingdom</w:t>
      </w:r>
    </w:p>
    <w:p w14:paraId="000001BB"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248DB4B8" w14:textId="39448BE3" w:rsidR="00A11266"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The variation of income can be explained by the industry and geographical differences. As shown in </w:t>
      </w:r>
      <w:r w:rsidRPr="009F1544">
        <w:rPr>
          <w:rFonts w:ascii="Times New Roman" w:eastAsia="Times New Roman" w:hAnsi="Times New Roman" w:cs="Times New Roman"/>
          <w:sz w:val="24"/>
          <w:szCs w:val="24"/>
        </w:rPr>
        <w:t xml:space="preserve">Table </w:t>
      </w:r>
      <w:r w:rsidR="00446FB2" w:rsidRPr="009F1544">
        <w:rPr>
          <w:rFonts w:ascii="Times New Roman" w:eastAsia="Times New Roman" w:hAnsi="Times New Roman" w:cs="Times New Roman"/>
          <w:sz w:val="24"/>
          <w:szCs w:val="24"/>
        </w:rPr>
        <w:t>5</w:t>
      </w:r>
      <w:r w:rsidRPr="0056438A">
        <w:rPr>
          <w:rFonts w:ascii="Times New Roman" w:eastAsia="Times New Roman" w:hAnsi="Times New Roman" w:cs="Times New Roman"/>
          <w:color w:val="000000"/>
          <w:sz w:val="24"/>
          <w:szCs w:val="24"/>
        </w:rPr>
        <w:t xml:space="preserve">, income inequality between industries can be observed in the education and financial industries which have the highest median earnings, whereas the catering industry, estate management and cleaning services industries have much lower average earnings in Hong Kong. On the other hand, in comparison with some less developed areas in England such as the North East and East Midlands, workers in London have higher median earnings as shown </w:t>
      </w:r>
      <w:r w:rsidRPr="00B06BD0">
        <w:rPr>
          <w:rFonts w:ascii="Times New Roman" w:eastAsia="Times New Roman" w:hAnsi="Times New Roman" w:cs="Times New Roman"/>
          <w:sz w:val="24"/>
          <w:szCs w:val="24"/>
        </w:rPr>
        <w:t xml:space="preserve">in Table </w:t>
      </w:r>
      <w:r w:rsidR="00446FB2" w:rsidRPr="00B06BD0">
        <w:rPr>
          <w:rFonts w:ascii="Times New Roman" w:eastAsia="Times New Roman" w:hAnsi="Times New Roman" w:cs="Times New Roman"/>
          <w:sz w:val="24"/>
          <w:szCs w:val="24"/>
        </w:rPr>
        <w:t>7</w:t>
      </w:r>
      <w:r w:rsidRPr="00B06BD0">
        <w:rPr>
          <w:rFonts w:ascii="Times New Roman" w:eastAsia="Times New Roman" w:hAnsi="Times New Roman" w:cs="Times New Roman"/>
          <w:sz w:val="24"/>
          <w:szCs w:val="24"/>
        </w:rPr>
        <w:t>.</w:t>
      </w:r>
      <w:r w:rsidR="00446FB2" w:rsidRPr="00B06BD0">
        <w:rPr>
          <w:rFonts w:ascii="Times New Roman" w:eastAsia="Times New Roman" w:hAnsi="Times New Roman" w:cs="Times New Roman"/>
          <w:sz w:val="24"/>
          <w:szCs w:val="24"/>
        </w:rPr>
        <w:t xml:space="preserve"> </w:t>
      </w:r>
      <w:r w:rsidRPr="00B06BD0">
        <w:rPr>
          <w:rFonts w:ascii="Times New Roman" w:eastAsia="Times New Roman" w:hAnsi="Times New Roman" w:cs="Times New Roman"/>
          <w:sz w:val="24"/>
          <w:szCs w:val="24"/>
        </w:rPr>
        <w:t>Sin</w:t>
      </w:r>
      <w:r w:rsidRPr="0056438A">
        <w:rPr>
          <w:rFonts w:ascii="Times New Roman" w:eastAsia="Times New Roman" w:hAnsi="Times New Roman" w:cs="Times New Roman"/>
          <w:color w:val="000000"/>
          <w:sz w:val="24"/>
          <w:szCs w:val="24"/>
        </w:rPr>
        <w:t>ce the Gini coefficient does not tell the source of inequality, hence it is necessary to take into account the demographic variations by region when determining a whole set of socio</w:t>
      </w:r>
      <w:r w:rsidR="00015128" w:rsidRPr="0056438A">
        <w:rPr>
          <w:rFonts w:ascii="Times New Roman" w:eastAsia="Times New Roman" w:hAnsi="Times New Roman" w:cs="Times New Roman"/>
          <w:color w:val="000000"/>
          <w:sz w:val="24"/>
          <w:szCs w:val="24"/>
        </w:rPr>
        <w:t>-</w:t>
      </w:r>
      <w:r w:rsidRPr="0056438A">
        <w:rPr>
          <w:rFonts w:ascii="Times New Roman" w:eastAsia="Times New Roman" w:hAnsi="Times New Roman" w:cs="Times New Roman"/>
          <w:color w:val="000000"/>
          <w:sz w:val="24"/>
          <w:szCs w:val="24"/>
        </w:rPr>
        <w:t>economic indicators.</w:t>
      </w:r>
    </w:p>
    <w:p w14:paraId="000001BD"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BE" w14:textId="77777777"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 xml:space="preserve">Capital ownership and property income </w:t>
      </w:r>
    </w:p>
    <w:p w14:paraId="000001C0" w14:textId="2A133039" w:rsidR="00BD1AD0" w:rsidRPr="009F1544" w:rsidRDefault="00A11266"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9F1544">
        <w:rPr>
          <w:rFonts w:ascii="Times New Roman" w:eastAsia="Times New Roman" w:hAnsi="Times New Roman" w:cs="Times New Roman"/>
          <w:sz w:val="24"/>
          <w:szCs w:val="24"/>
        </w:rPr>
        <w:t>In economics, various sources of income include rent, wages, financial returns and dividends. Aside from wages, the possession with or without housing assets and other financial assets</w:t>
      </w:r>
      <w:r w:rsidR="00832A1D" w:rsidRPr="009F1544">
        <w:rPr>
          <w:rFonts w:ascii="Times New Roman" w:eastAsia="Times New Roman" w:hAnsi="Times New Roman" w:cs="Times New Roman"/>
          <w:sz w:val="24"/>
          <w:szCs w:val="24"/>
        </w:rPr>
        <w:t xml:space="preserve"> </w:t>
      </w:r>
      <w:r w:rsidRPr="009F1544">
        <w:rPr>
          <w:rFonts w:ascii="Times New Roman" w:eastAsia="Times New Roman" w:hAnsi="Times New Roman" w:cs="Times New Roman"/>
          <w:sz w:val="24"/>
          <w:szCs w:val="24"/>
        </w:rPr>
        <w:t>will cause</w:t>
      </w:r>
      <w:r w:rsidR="00832A1D" w:rsidRPr="009F1544">
        <w:rPr>
          <w:rFonts w:ascii="Times New Roman" w:eastAsia="Times New Roman" w:hAnsi="Times New Roman" w:cs="Times New Roman"/>
          <w:sz w:val="24"/>
          <w:szCs w:val="24"/>
        </w:rPr>
        <w:t xml:space="preserve"> wealth inequality</w:t>
      </w:r>
      <w:r w:rsidR="00567F97" w:rsidRPr="009F1544">
        <w:rPr>
          <w:rFonts w:ascii="Times New Roman" w:eastAsia="Times New Roman" w:hAnsi="Times New Roman" w:cs="Times New Roman"/>
          <w:sz w:val="24"/>
          <w:szCs w:val="24"/>
        </w:rPr>
        <w:t xml:space="preserve">. </w:t>
      </w:r>
      <w:r w:rsidR="00933D01" w:rsidRPr="009F1544">
        <w:rPr>
          <w:rFonts w:ascii="Times New Roman" w:eastAsia="Times New Roman" w:hAnsi="Times New Roman" w:cs="Times New Roman"/>
          <w:sz w:val="24"/>
          <w:szCs w:val="24"/>
        </w:rPr>
        <w:t>U</w:t>
      </w:r>
      <w:r w:rsidR="00567F97" w:rsidRPr="009F1544">
        <w:rPr>
          <w:rFonts w:ascii="Times New Roman" w:eastAsia="Times New Roman" w:hAnsi="Times New Roman" w:cs="Times New Roman"/>
          <w:sz w:val="24"/>
          <w:szCs w:val="24"/>
        </w:rPr>
        <w:t>neven wealth distribution among differing socioeconomic position will reinforce</w:t>
      </w:r>
      <w:r w:rsidR="00832A1D" w:rsidRPr="009F1544">
        <w:rPr>
          <w:rFonts w:ascii="Times New Roman" w:eastAsia="Times New Roman" w:hAnsi="Times New Roman" w:cs="Times New Roman"/>
          <w:sz w:val="24"/>
          <w:szCs w:val="24"/>
        </w:rPr>
        <w:t xml:space="preserve"> </w:t>
      </w:r>
      <w:r w:rsidRPr="009F1544">
        <w:rPr>
          <w:rFonts w:ascii="Times New Roman" w:eastAsia="Times New Roman" w:hAnsi="Times New Roman" w:cs="Times New Roman"/>
          <w:sz w:val="24"/>
          <w:szCs w:val="24"/>
        </w:rPr>
        <w:t>income inequality</w:t>
      </w:r>
      <w:r w:rsidR="00567F97" w:rsidRPr="009F1544">
        <w:rPr>
          <w:rFonts w:ascii="Times New Roman" w:eastAsia="Times New Roman" w:hAnsi="Times New Roman" w:cs="Times New Roman"/>
          <w:sz w:val="24"/>
          <w:szCs w:val="24"/>
        </w:rPr>
        <w:t xml:space="preserve"> as a vicious cycle</w:t>
      </w:r>
      <w:r w:rsidR="00832A1D" w:rsidRPr="009F1544">
        <w:rPr>
          <w:rFonts w:ascii="Times New Roman" w:eastAsia="Times New Roman" w:hAnsi="Times New Roman" w:cs="Times New Roman"/>
          <w:sz w:val="24"/>
          <w:szCs w:val="24"/>
        </w:rPr>
        <w:t xml:space="preserve">. </w:t>
      </w:r>
      <w:r w:rsidR="00335294" w:rsidRPr="009F1544">
        <w:rPr>
          <w:rFonts w:ascii="Times New Roman" w:eastAsia="Times New Roman" w:hAnsi="Times New Roman" w:cs="Times New Roman"/>
          <w:sz w:val="24"/>
          <w:szCs w:val="24"/>
        </w:rPr>
        <w:t>When</w:t>
      </w:r>
      <w:r w:rsidR="00832A1D" w:rsidRPr="009F1544">
        <w:rPr>
          <w:rFonts w:ascii="Times New Roman" w:eastAsia="Times New Roman" w:hAnsi="Times New Roman" w:cs="Times New Roman"/>
          <w:sz w:val="24"/>
          <w:szCs w:val="24"/>
        </w:rPr>
        <w:t xml:space="preserve"> </w:t>
      </w:r>
      <w:r w:rsidR="00567F97" w:rsidRPr="009F1544">
        <w:rPr>
          <w:rFonts w:ascii="Times New Roman" w:eastAsia="Times New Roman" w:hAnsi="Times New Roman" w:cs="Times New Roman"/>
          <w:sz w:val="24"/>
          <w:szCs w:val="24"/>
        </w:rPr>
        <w:t xml:space="preserve">considering the process of wealth accumulation, the </w:t>
      </w:r>
      <w:r w:rsidR="00832A1D" w:rsidRPr="009F1544">
        <w:rPr>
          <w:rFonts w:ascii="Times New Roman" w:eastAsia="Times New Roman" w:hAnsi="Times New Roman" w:cs="Times New Roman"/>
          <w:sz w:val="24"/>
          <w:szCs w:val="24"/>
        </w:rPr>
        <w:t xml:space="preserve">fundamental issue is the propensity to save. High-income households </w:t>
      </w:r>
      <w:r w:rsidR="00832A1D" w:rsidRPr="009F1544">
        <w:rPr>
          <w:rFonts w:ascii="Times New Roman" w:eastAsia="Times New Roman" w:hAnsi="Times New Roman" w:cs="Times New Roman"/>
          <w:sz w:val="24"/>
          <w:szCs w:val="24"/>
        </w:rPr>
        <w:lastRenderedPageBreak/>
        <w:t xml:space="preserve">typically have </w:t>
      </w:r>
      <w:proofErr w:type="gramStart"/>
      <w:r w:rsidR="00832A1D" w:rsidRPr="009F1544">
        <w:rPr>
          <w:rFonts w:ascii="Times New Roman" w:eastAsia="Times New Roman" w:hAnsi="Times New Roman" w:cs="Times New Roman"/>
          <w:sz w:val="24"/>
          <w:szCs w:val="24"/>
        </w:rPr>
        <w:t>a</w:t>
      </w:r>
      <w:r w:rsidR="00A97E34" w:rsidRPr="009F1544">
        <w:rPr>
          <w:rFonts w:ascii="Times New Roman" w:eastAsia="Times New Roman" w:hAnsi="Times New Roman" w:cs="Times New Roman"/>
          <w:sz w:val="24"/>
          <w:szCs w:val="24"/>
        </w:rPr>
        <w:t xml:space="preserve"> </w:t>
      </w:r>
      <w:r w:rsidR="00832A1D" w:rsidRPr="009F1544">
        <w:rPr>
          <w:rFonts w:ascii="Times New Roman" w:eastAsia="Times New Roman" w:hAnsi="Times New Roman" w:cs="Times New Roman"/>
          <w:sz w:val="24"/>
          <w:szCs w:val="24"/>
        </w:rPr>
        <w:t xml:space="preserve"> higher</w:t>
      </w:r>
      <w:proofErr w:type="gramEnd"/>
      <w:r w:rsidR="00832A1D" w:rsidRPr="009F1544">
        <w:rPr>
          <w:rFonts w:ascii="Times New Roman" w:eastAsia="Times New Roman" w:hAnsi="Times New Roman" w:cs="Times New Roman"/>
          <w:sz w:val="24"/>
          <w:szCs w:val="24"/>
        </w:rPr>
        <w:t xml:space="preserve"> propensity to save</w:t>
      </w:r>
      <w:r w:rsidR="00A97E34" w:rsidRPr="009F1544">
        <w:rPr>
          <w:rFonts w:ascii="Times New Roman" w:eastAsia="Times New Roman" w:hAnsi="Times New Roman" w:cs="Times New Roman"/>
          <w:sz w:val="24"/>
          <w:szCs w:val="24"/>
        </w:rPr>
        <w:t xml:space="preserve"> (</w:t>
      </w:r>
      <w:r w:rsidR="00F51ACA" w:rsidRPr="009F1544">
        <w:rPr>
          <w:rFonts w:ascii="Times New Roman" w:eastAsia="Times New Roman" w:hAnsi="Times New Roman" w:cs="Times New Roman"/>
          <w:sz w:val="24"/>
          <w:szCs w:val="24"/>
        </w:rPr>
        <w:t xml:space="preserve">a </w:t>
      </w:r>
      <w:r w:rsidR="00A97E34" w:rsidRPr="009F1544">
        <w:rPr>
          <w:rFonts w:ascii="Times New Roman" w:eastAsia="Times New Roman" w:hAnsi="Times New Roman" w:cs="Times New Roman"/>
          <w:sz w:val="24"/>
          <w:szCs w:val="24"/>
        </w:rPr>
        <w:t>lower propensity to consume)</w:t>
      </w:r>
      <w:r w:rsidR="00832A1D" w:rsidRPr="009F1544">
        <w:rPr>
          <w:rFonts w:ascii="Times New Roman" w:eastAsia="Times New Roman" w:hAnsi="Times New Roman" w:cs="Times New Roman"/>
          <w:sz w:val="24"/>
          <w:szCs w:val="24"/>
        </w:rPr>
        <w:t xml:space="preserve">. A life-cycle of earning, saving, and wealth-building pattern begins when a young person enters into the </w:t>
      </w:r>
      <w:proofErr w:type="spellStart"/>
      <w:r w:rsidR="00832A1D" w:rsidRPr="009F1544">
        <w:rPr>
          <w:rFonts w:ascii="Times New Roman" w:eastAsia="Times New Roman" w:hAnsi="Times New Roman" w:cs="Times New Roman"/>
          <w:sz w:val="24"/>
          <w:szCs w:val="24"/>
        </w:rPr>
        <w:t>labour</w:t>
      </w:r>
      <w:proofErr w:type="spellEnd"/>
      <w:r w:rsidR="00832A1D" w:rsidRPr="009F1544">
        <w:rPr>
          <w:rFonts w:ascii="Times New Roman" w:eastAsia="Times New Roman" w:hAnsi="Times New Roman" w:cs="Times New Roman"/>
          <w:sz w:val="24"/>
          <w:szCs w:val="24"/>
        </w:rPr>
        <w:t xml:space="preserve"> market and reaches its climax in his/her sixties (retirement age) and forms a wealth generation mechanism. Additionally, the intergenerational transfer also channels wealth into this mechanism. Households who inherit wealth are more likely to transfer that wealth to the next generation. Furthermore, a socio</w:t>
      </w:r>
      <w:r w:rsidR="00015128" w:rsidRPr="009F1544">
        <w:rPr>
          <w:rFonts w:ascii="Times New Roman" w:eastAsia="Times New Roman" w:hAnsi="Times New Roman" w:cs="Times New Roman"/>
          <w:sz w:val="24"/>
          <w:szCs w:val="24"/>
        </w:rPr>
        <w:t>-</w:t>
      </w:r>
      <w:r w:rsidR="00832A1D" w:rsidRPr="009F1544">
        <w:rPr>
          <w:rFonts w:ascii="Times New Roman" w:eastAsia="Times New Roman" w:hAnsi="Times New Roman" w:cs="Times New Roman"/>
          <w:sz w:val="24"/>
          <w:szCs w:val="24"/>
        </w:rPr>
        <w:t>economic marriage practice of the wealthy seeking wealthy partners, causing wealth concentration in a small number of families.</w:t>
      </w:r>
    </w:p>
    <w:p w14:paraId="000001C1" w14:textId="77777777" w:rsidR="00BD1AD0" w:rsidRPr="009F1544"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1C2" w14:textId="77777777"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Tastes and risk preferences</w:t>
      </w:r>
    </w:p>
    <w:p w14:paraId="000001C4" w14:textId="121A2A7C" w:rsidR="00BD1AD0" w:rsidRPr="0056438A" w:rsidRDefault="000C66EE"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00832A1D" w:rsidRPr="0056438A">
        <w:rPr>
          <w:rFonts w:ascii="Times New Roman" w:eastAsia="Times New Roman" w:hAnsi="Times New Roman" w:cs="Times New Roman"/>
          <w:color w:val="000000"/>
          <w:sz w:val="24"/>
          <w:szCs w:val="24"/>
        </w:rPr>
        <w:t>ntrepreneurs are willing to take risks, and they develop a stronger motive and capacity to engage in business ventures.</w:t>
      </w:r>
      <w:r w:rsidR="005B2E3B" w:rsidRPr="0056438A">
        <w:rPr>
          <w:rFonts w:ascii="Times New Roman" w:eastAsia="Times New Roman" w:hAnsi="Times New Roman" w:cs="Times New Roman"/>
          <w:color w:val="000000"/>
          <w:sz w:val="24"/>
          <w:szCs w:val="24"/>
        </w:rPr>
        <w:t xml:space="preserve"> </w:t>
      </w:r>
      <w:r w:rsidR="00832A1D" w:rsidRPr="0056438A">
        <w:rPr>
          <w:rFonts w:ascii="Times New Roman" w:eastAsia="Times New Roman" w:hAnsi="Times New Roman" w:cs="Times New Roman"/>
          <w:color w:val="000000"/>
          <w:sz w:val="24"/>
          <w:szCs w:val="24"/>
        </w:rPr>
        <w:t>Thus they are more likely to earn and save more income in the wealth accumulation process.</w:t>
      </w:r>
    </w:p>
    <w:p w14:paraId="000001C5"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C6" w14:textId="2AF4343B"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 xml:space="preserve">Market structures of both product market and </w:t>
      </w:r>
      <w:proofErr w:type="spellStart"/>
      <w:r w:rsidRPr="00D379EE">
        <w:rPr>
          <w:rFonts w:ascii="Times New Roman" w:eastAsia="Times New Roman" w:hAnsi="Times New Roman" w:cs="Times New Roman"/>
          <w:b/>
          <w:color w:val="000000"/>
          <w:sz w:val="24"/>
          <w:szCs w:val="24"/>
        </w:rPr>
        <w:t>labo</w:t>
      </w:r>
      <w:r w:rsidR="00015128" w:rsidRPr="00D379EE">
        <w:rPr>
          <w:rFonts w:ascii="Times New Roman" w:eastAsia="Times New Roman" w:hAnsi="Times New Roman" w:cs="Times New Roman"/>
          <w:b/>
          <w:color w:val="000000"/>
          <w:sz w:val="24"/>
          <w:szCs w:val="24"/>
        </w:rPr>
        <w:t>u</w:t>
      </w:r>
      <w:r w:rsidRPr="00D379EE">
        <w:rPr>
          <w:rFonts w:ascii="Times New Roman" w:eastAsia="Times New Roman" w:hAnsi="Times New Roman" w:cs="Times New Roman"/>
          <w:b/>
          <w:color w:val="000000"/>
          <w:sz w:val="24"/>
          <w:szCs w:val="24"/>
        </w:rPr>
        <w:t>r</w:t>
      </w:r>
      <w:proofErr w:type="spellEnd"/>
      <w:r w:rsidRPr="00D379EE">
        <w:rPr>
          <w:rFonts w:ascii="Times New Roman" w:eastAsia="Times New Roman" w:hAnsi="Times New Roman" w:cs="Times New Roman"/>
          <w:b/>
          <w:color w:val="000000"/>
          <w:sz w:val="24"/>
          <w:szCs w:val="24"/>
        </w:rPr>
        <w:t xml:space="preserve"> market </w:t>
      </w:r>
    </w:p>
    <w:p w14:paraId="000001C8" w14:textId="0A27B406"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Market power in a product market enables a firm to earn monopoly profits by charging higher product prices. Equally, market power in the </w:t>
      </w:r>
      <w:proofErr w:type="spellStart"/>
      <w:r w:rsidRPr="0056438A">
        <w:rPr>
          <w:rFonts w:ascii="Times New Roman" w:eastAsia="Times New Roman" w:hAnsi="Times New Roman" w:cs="Times New Roman"/>
          <w:color w:val="000000"/>
          <w:sz w:val="24"/>
          <w:szCs w:val="24"/>
        </w:rPr>
        <w:t>labo</w:t>
      </w:r>
      <w:r w:rsidR="00015128"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market allows a monopsony employer to earn monopsony profits by paying lower wages.  </w:t>
      </w:r>
    </w:p>
    <w:p w14:paraId="000001C9"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CA" w14:textId="10DC91CB" w:rsidR="00BD1AD0" w:rsidRPr="00D379EE"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D379EE">
        <w:rPr>
          <w:rFonts w:ascii="Times New Roman" w:eastAsia="Times New Roman" w:hAnsi="Times New Roman" w:cs="Times New Roman"/>
          <w:b/>
          <w:color w:val="000000"/>
          <w:sz w:val="24"/>
          <w:szCs w:val="24"/>
        </w:rPr>
        <w:t xml:space="preserve">Technological </w:t>
      </w:r>
      <w:r w:rsidR="000C66EE">
        <w:rPr>
          <w:rFonts w:ascii="Times New Roman" w:eastAsia="Times New Roman" w:hAnsi="Times New Roman" w:cs="Times New Roman"/>
          <w:b/>
          <w:color w:val="000000"/>
          <w:sz w:val="24"/>
          <w:szCs w:val="24"/>
        </w:rPr>
        <w:t>a</w:t>
      </w:r>
      <w:r w:rsidRPr="00D379EE">
        <w:rPr>
          <w:rFonts w:ascii="Times New Roman" w:eastAsia="Times New Roman" w:hAnsi="Times New Roman" w:cs="Times New Roman"/>
          <w:b/>
          <w:color w:val="000000"/>
          <w:sz w:val="24"/>
          <w:szCs w:val="24"/>
        </w:rPr>
        <w:t>dvancement</w:t>
      </w:r>
    </w:p>
    <w:p w14:paraId="000001CC" w14:textId="0540B1A0"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The global trend of technological advancement such as automation will cause divergent influence to the markets of low- and high-skilled workers in varying degrees. For high-skilled workers, they are easier to adapt to new technology-based working mode. Moreover, a process of capital deepening for saving costs increases the demand for high-skilled workers in technology-based industries. However, low-skilled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w:t>
      </w:r>
      <w:r w:rsidR="005E723B" w:rsidRPr="0056438A">
        <w:rPr>
          <w:rFonts w:ascii="Times New Roman" w:eastAsia="Times New Roman" w:hAnsi="Times New Roman" w:cs="Times New Roman"/>
          <w:color w:val="000000"/>
          <w:sz w:val="24"/>
          <w:szCs w:val="24"/>
        </w:rPr>
        <w:t xml:space="preserve">may take time to master new technologies </w:t>
      </w:r>
      <w:r w:rsidR="005E723B">
        <w:rPr>
          <w:rFonts w:ascii="Times New Roman" w:eastAsia="Times New Roman" w:hAnsi="Times New Roman" w:cs="Times New Roman"/>
          <w:color w:val="000000"/>
          <w:sz w:val="24"/>
          <w:szCs w:val="24"/>
        </w:rPr>
        <w:t xml:space="preserve">or even </w:t>
      </w:r>
      <w:r w:rsidRPr="0056438A">
        <w:rPr>
          <w:rFonts w:ascii="Times New Roman" w:eastAsia="Times New Roman" w:hAnsi="Times New Roman" w:cs="Times New Roman"/>
          <w:color w:val="000000"/>
          <w:sz w:val="24"/>
          <w:szCs w:val="24"/>
        </w:rPr>
        <w:t xml:space="preserve">be replaced by machines (e.g. automation). This situation will lead to higher demand for high-skilled workers and lower demand for low-skilled workers. As a result, high-skilled workers will receive higher income, whilst earnings of the low and middle-skilled workers remain stagnant or even reduced. With the aid of technological advancement, the positive relationship between earnings and skill level of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will worsen income inequality.</w:t>
      </w:r>
      <w:r w:rsidRPr="0056438A">
        <w:rPr>
          <w:rFonts w:ascii="Times New Roman" w:eastAsia="Times New Roman" w:hAnsi="Times New Roman" w:cs="Times New Roman"/>
          <w:color w:val="000000"/>
          <w:sz w:val="24"/>
          <w:szCs w:val="24"/>
          <w:vertAlign w:val="superscript"/>
        </w:rPr>
        <w:footnoteReference w:id="24"/>
      </w:r>
    </w:p>
    <w:p w14:paraId="000001CD" w14:textId="0F3E25DD" w:rsidR="00BD1AD0"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5E3F3FFD" w14:textId="4E7B0CE2" w:rsidR="009C320C" w:rsidRDefault="009C320C"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61AA2C24" w14:textId="77777777" w:rsidR="009C320C" w:rsidRPr="009C320C" w:rsidRDefault="009C320C"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1CE" w14:textId="77777777" w:rsidR="00BD1AD0" w:rsidRPr="009F1CE1"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9F1CE1">
        <w:rPr>
          <w:rFonts w:ascii="Times New Roman" w:eastAsia="Times New Roman" w:hAnsi="Times New Roman" w:cs="Times New Roman"/>
          <w:b/>
          <w:color w:val="000000"/>
          <w:sz w:val="24"/>
          <w:szCs w:val="24"/>
        </w:rPr>
        <w:lastRenderedPageBreak/>
        <w:t>Change of economic condition (e.g. pandemic of COVID-19)</w:t>
      </w:r>
    </w:p>
    <w:p w14:paraId="000001D0" w14:textId="04520B19" w:rsidR="00BD1AD0" w:rsidRDefault="00832A1D" w:rsidP="00095B3A">
      <w:pPr>
        <w:pBdr>
          <w:top w:val="nil"/>
          <w:left w:val="nil"/>
          <w:bottom w:val="nil"/>
          <w:right w:val="nil"/>
          <w:between w:val="nil"/>
        </w:pBdr>
        <w:spacing w:after="0" w:line="380" w:lineRule="exact"/>
        <w:jc w:val="both"/>
        <w:rPr>
          <w:rFonts w:ascii="Times New Roman" w:eastAsia="Times New Roman" w:hAnsi="Times New Roman" w:cs="Times New Roman"/>
          <w:color w:val="000000" w:themeColor="text1"/>
          <w:sz w:val="24"/>
          <w:szCs w:val="24"/>
        </w:rPr>
      </w:pPr>
      <w:r w:rsidRPr="0056438A">
        <w:rPr>
          <w:rFonts w:ascii="Times New Roman" w:eastAsia="Times New Roman" w:hAnsi="Times New Roman" w:cs="Times New Roman"/>
          <w:color w:val="000000"/>
          <w:sz w:val="24"/>
          <w:szCs w:val="24"/>
        </w:rPr>
        <w:t>Usually, an economy suffers from lower product demand and high unemployment during recession. In 2020, the</w:t>
      </w:r>
      <w:r w:rsidR="00567F97" w:rsidRPr="0056438A">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 xml:space="preserve">COVID-19 pandemic caused a significant negative impact on </w:t>
      </w:r>
      <w:r w:rsidR="00F547B9">
        <w:rPr>
          <w:rFonts w:ascii="Times New Roman" w:eastAsia="Times New Roman" w:hAnsi="Times New Roman" w:cs="Times New Roman"/>
          <w:color w:val="000000"/>
          <w:sz w:val="24"/>
          <w:szCs w:val="24"/>
        </w:rPr>
        <w:t xml:space="preserve">the global </w:t>
      </w:r>
      <w:r w:rsidRPr="0056438A">
        <w:rPr>
          <w:rFonts w:ascii="Times New Roman" w:eastAsia="Times New Roman" w:hAnsi="Times New Roman" w:cs="Times New Roman"/>
          <w:color w:val="000000"/>
          <w:sz w:val="24"/>
          <w:szCs w:val="24"/>
        </w:rPr>
        <w:t xml:space="preserve">supply chains and disrupted many industries around the world. </w:t>
      </w:r>
      <w:r w:rsidR="00873F49" w:rsidRPr="0056438A">
        <w:rPr>
          <w:rFonts w:ascii="Times New Roman" w:eastAsia="Times New Roman" w:hAnsi="Times New Roman" w:cs="Times New Roman"/>
          <w:color w:val="000000"/>
          <w:sz w:val="24"/>
          <w:szCs w:val="24"/>
        </w:rPr>
        <w:t>E</w:t>
      </w:r>
      <w:r w:rsidRPr="0056438A">
        <w:rPr>
          <w:rFonts w:ascii="Times New Roman" w:eastAsia="Times New Roman" w:hAnsi="Times New Roman" w:cs="Times New Roman"/>
          <w:color w:val="000000"/>
          <w:sz w:val="24"/>
          <w:szCs w:val="24"/>
        </w:rPr>
        <w:t xml:space="preserve">conomic recession </w:t>
      </w:r>
      <w:r w:rsidR="00873F49" w:rsidRPr="0056438A">
        <w:rPr>
          <w:rFonts w:ascii="Times New Roman" w:eastAsia="Times New Roman" w:hAnsi="Times New Roman" w:cs="Times New Roman"/>
          <w:color w:val="000000"/>
          <w:sz w:val="24"/>
          <w:szCs w:val="24"/>
        </w:rPr>
        <w:t xml:space="preserve">in terms of </w:t>
      </w:r>
      <w:r w:rsidR="0017415C" w:rsidRPr="00EB77E8">
        <w:rPr>
          <w:rFonts w:ascii="Times New Roman" w:eastAsia="Times New Roman" w:hAnsi="Times New Roman" w:cs="Times New Roman"/>
          <w:color w:val="000000" w:themeColor="text1"/>
          <w:sz w:val="24"/>
          <w:szCs w:val="24"/>
        </w:rPr>
        <w:t>the shrinking of both product and</w:t>
      </w:r>
      <w:r w:rsidR="00873F49" w:rsidRPr="00EB77E8">
        <w:rPr>
          <w:rFonts w:ascii="Times New Roman" w:eastAsia="Times New Roman" w:hAnsi="Times New Roman" w:cs="Times New Roman"/>
          <w:color w:val="000000" w:themeColor="text1"/>
          <w:sz w:val="24"/>
          <w:szCs w:val="24"/>
        </w:rPr>
        <w:t xml:space="preserve"> </w:t>
      </w:r>
      <w:proofErr w:type="spellStart"/>
      <w:r w:rsidR="0017415C" w:rsidRPr="00EB77E8">
        <w:rPr>
          <w:rFonts w:ascii="Times New Roman" w:eastAsia="Times New Roman" w:hAnsi="Times New Roman" w:cs="Times New Roman"/>
          <w:color w:val="000000" w:themeColor="text1"/>
          <w:sz w:val="24"/>
          <w:szCs w:val="24"/>
        </w:rPr>
        <w:t>labo</w:t>
      </w:r>
      <w:r w:rsidR="007B3389" w:rsidRPr="00EB77E8">
        <w:rPr>
          <w:rFonts w:ascii="Times New Roman" w:eastAsia="Times New Roman" w:hAnsi="Times New Roman" w:cs="Times New Roman"/>
          <w:color w:val="000000" w:themeColor="text1"/>
          <w:sz w:val="24"/>
          <w:szCs w:val="24"/>
        </w:rPr>
        <w:t>u</w:t>
      </w:r>
      <w:r w:rsidR="0017415C" w:rsidRPr="00EB77E8">
        <w:rPr>
          <w:rFonts w:ascii="Times New Roman" w:eastAsia="Times New Roman" w:hAnsi="Times New Roman" w:cs="Times New Roman"/>
          <w:color w:val="000000" w:themeColor="text1"/>
          <w:sz w:val="24"/>
          <w:szCs w:val="24"/>
        </w:rPr>
        <w:t>r</w:t>
      </w:r>
      <w:proofErr w:type="spellEnd"/>
      <w:r w:rsidR="0017415C" w:rsidRPr="00EB77E8">
        <w:rPr>
          <w:rFonts w:ascii="Times New Roman" w:eastAsia="Times New Roman" w:hAnsi="Times New Roman" w:cs="Times New Roman"/>
          <w:color w:val="000000" w:themeColor="text1"/>
          <w:sz w:val="24"/>
          <w:szCs w:val="24"/>
        </w:rPr>
        <w:t xml:space="preserve"> </w:t>
      </w:r>
      <w:r w:rsidR="00873F49" w:rsidRPr="00EB77E8">
        <w:rPr>
          <w:rFonts w:ascii="Times New Roman" w:eastAsia="Times New Roman" w:hAnsi="Times New Roman" w:cs="Times New Roman"/>
          <w:color w:val="000000" w:themeColor="text1"/>
          <w:sz w:val="24"/>
          <w:szCs w:val="24"/>
        </w:rPr>
        <w:t xml:space="preserve">markets </w:t>
      </w:r>
      <w:r w:rsidRPr="00EB77E8">
        <w:rPr>
          <w:rFonts w:ascii="Times New Roman" w:eastAsia="Times New Roman" w:hAnsi="Times New Roman" w:cs="Times New Roman"/>
          <w:color w:val="000000" w:themeColor="text1"/>
          <w:sz w:val="24"/>
          <w:szCs w:val="24"/>
        </w:rPr>
        <w:t xml:space="preserve">is the result of a </w:t>
      </w:r>
      <w:r w:rsidR="004D4E89" w:rsidRPr="00EB77E8">
        <w:rPr>
          <w:rFonts w:ascii="Times New Roman" w:eastAsia="Times New Roman" w:hAnsi="Times New Roman" w:cs="Times New Roman"/>
          <w:color w:val="000000" w:themeColor="text1"/>
          <w:sz w:val="24"/>
          <w:szCs w:val="24"/>
        </w:rPr>
        <w:t>negative</w:t>
      </w:r>
      <w:r w:rsidRPr="00EB77E8">
        <w:rPr>
          <w:rFonts w:ascii="Times New Roman" w:eastAsia="Times New Roman" w:hAnsi="Times New Roman" w:cs="Times New Roman"/>
          <w:color w:val="000000" w:themeColor="text1"/>
          <w:sz w:val="24"/>
          <w:szCs w:val="24"/>
        </w:rPr>
        <w:t xml:space="preserve"> </w:t>
      </w:r>
      <w:r w:rsidR="004D4E89" w:rsidRPr="00EB77E8">
        <w:rPr>
          <w:rFonts w:ascii="Times New Roman" w:eastAsia="Times New Roman" w:hAnsi="Times New Roman" w:cs="Times New Roman"/>
          <w:color w:val="000000" w:themeColor="text1"/>
          <w:sz w:val="24"/>
          <w:szCs w:val="24"/>
        </w:rPr>
        <w:t>un</w:t>
      </w:r>
      <w:r w:rsidRPr="00EB77E8">
        <w:rPr>
          <w:rFonts w:ascii="Times New Roman" w:eastAsia="Times New Roman" w:hAnsi="Times New Roman" w:cs="Times New Roman"/>
          <w:color w:val="000000" w:themeColor="text1"/>
          <w:sz w:val="24"/>
          <w:szCs w:val="24"/>
        </w:rPr>
        <w:t xml:space="preserve">employment </w:t>
      </w:r>
      <w:r w:rsidR="004D4E89" w:rsidRPr="00EB77E8">
        <w:rPr>
          <w:rFonts w:ascii="Times New Roman" w:eastAsia="Times New Roman" w:hAnsi="Times New Roman" w:cs="Times New Roman"/>
          <w:color w:val="000000" w:themeColor="text1"/>
          <w:sz w:val="24"/>
          <w:szCs w:val="24"/>
        </w:rPr>
        <w:t>chain</w:t>
      </w:r>
      <w:r w:rsidRPr="00EB77E8">
        <w:rPr>
          <w:rFonts w:ascii="Times New Roman" w:eastAsia="Times New Roman" w:hAnsi="Times New Roman" w:cs="Times New Roman"/>
          <w:color w:val="000000" w:themeColor="text1"/>
          <w:sz w:val="24"/>
          <w:szCs w:val="24"/>
        </w:rPr>
        <w:t xml:space="preserve"> </w:t>
      </w:r>
      <w:r w:rsidR="009351BC" w:rsidRPr="00EB77E8">
        <w:rPr>
          <w:rFonts w:ascii="Times New Roman" w:eastAsia="Times New Roman" w:hAnsi="Times New Roman" w:cs="Times New Roman"/>
          <w:color w:val="000000" w:themeColor="text1"/>
          <w:sz w:val="24"/>
          <w:szCs w:val="24"/>
        </w:rPr>
        <w:t>a</w:t>
      </w:r>
      <w:r w:rsidRPr="00EB77E8">
        <w:rPr>
          <w:rFonts w:ascii="Times New Roman" w:eastAsia="Times New Roman" w:hAnsi="Times New Roman" w:cs="Times New Roman"/>
          <w:color w:val="000000" w:themeColor="text1"/>
          <w:sz w:val="24"/>
          <w:szCs w:val="24"/>
        </w:rPr>
        <w:t>s shown in Figure 16.</w:t>
      </w:r>
      <w:r w:rsidRPr="00EB77E8">
        <w:rPr>
          <w:rFonts w:ascii="Times New Roman" w:eastAsia="Times New Roman" w:hAnsi="Times New Roman" w:cs="Times New Roman"/>
          <w:color w:val="000000" w:themeColor="text1"/>
          <w:sz w:val="24"/>
          <w:szCs w:val="24"/>
          <w:vertAlign w:val="superscript"/>
        </w:rPr>
        <w:footnoteReference w:id="25"/>
      </w:r>
      <w:r w:rsidRPr="00EB77E8">
        <w:rPr>
          <w:rFonts w:ascii="Times New Roman" w:eastAsia="Times New Roman" w:hAnsi="Times New Roman" w:cs="Times New Roman"/>
          <w:color w:val="000000" w:themeColor="text1"/>
          <w:sz w:val="24"/>
          <w:szCs w:val="24"/>
        </w:rPr>
        <w:t xml:space="preserve"> On one hand, the deteriorating business environment forces employers to adjust payroll by reducing hours, wages, to granting paid or unpaid leave to workers. The worst scenario is layoff of staff, usually the middle- and low-skilled workers. Then, it is more difficult for them to find another job with similar wages and job rotation will cause productivity loss to new employers. Furthermore, additional costs of purchasing </w:t>
      </w:r>
      <w:proofErr w:type="spellStart"/>
      <w:r w:rsidRPr="00EB77E8">
        <w:rPr>
          <w:rFonts w:ascii="Times New Roman" w:eastAsia="Times New Roman" w:hAnsi="Times New Roman" w:cs="Times New Roman"/>
          <w:color w:val="000000" w:themeColor="text1"/>
          <w:sz w:val="24"/>
          <w:szCs w:val="24"/>
        </w:rPr>
        <w:t>surger</w:t>
      </w:r>
      <w:r w:rsidR="0034525B" w:rsidRPr="00EB77E8">
        <w:rPr>
          <w:rFonts w:ascii="Times New Roman" w:eastAsia="Times New Roman" w:hAnsi="Times New Roman" w:cs="Times New Roman"/>
          <w:color w:val="000000" w:themeColor="text1"/>
          <w:sz w:val="24"/>
          <w:szCs w:val="24"/>
        </w:rPr>
        <w:t>ical</w:t>
      </w:r>
      <w:proofErr w:type="spellEnd"/>
      <w:r w:rsidRPr="00EB77E8">
        <w:rPr>
          <w:rFonts w:ascii="Times New Roman" w:eastAsia="Times New Roman" w:hAnsi="Times New Roman" w:cs="Times New Roman"/>
          <w:color w:val="000000" w:themeColor="text1"/>
          <w:sz w:val="24"/>
          <w:szCs w:val="24"/>
        </w:rPr>
        <w:t xml:space="preserve"> masks and other personal hygiene products create additional financial burdens to low-income households.</w:t>
      </w:r>
      <w:r w:rsidRPr="00EB77E8">
        <w:rPr>
          <w:rFonts w:ascii="Times New Roman" w:eastAsia="Times New Roman" w:hAnsi="Times New Roman" w:cs="Times New Roman"/>
          <w:color w:val="000000" w:themeColor="text1"/>
          <w:sz w:val="24"/>
          <w:szCs w:val="24"/>
          <w:vertAlign w:val="superscript"/>
        </w:rPr>
        <w:footnoteReference w:id="26"/>
      </w:r>
      <w:r w:rsidRPr="00EB77E8">
        <w:rPr>
          <w:rFonts w:ascii="Times New Roman" w:eastAsia="Times New Roman" w:hAnsi="Times New Roman" w:cs="Times New Roman"/>
          <w:color w:val="000000" w:themeColor="text1"/>
          <w:sz w:val="24"/>
          <w:szCs w:val="24"/>
        </w:rPr>
        <w:t xml:space="preserve"> Compared with low-income households, the adverse impacts of the pandemic will be less severe for high-income households. Thus, the pandemic of COVID-19 brings much more negative impacts to the disadvantaged and thus worsen poverty and inequality. </w:t>
      </w:r>
    </w:p>
    <w:p w14:paraId="5A80687D" w14:textId="50941552" w:rsidR="009431E6" w:rsidRDefault="009431E6"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r>
        <w:rPr>
          <w:noProof/>
        </w:rPr>
        <w:drawing>
          <wp:inline distT="0" distB="0" distL="0" distR="0" wp14:anchorId="5C02CC1F" wp14:editId="725D993A">
            <wp:extent cx="5124450" cy="29146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24450" cy="2914650"/>
                    </a:xfrm>
                    <a:prstGeom prst="rect">
                      <a:avLst/>
                    </a:prstGeom>
                  </pic:spPr>
                </pic:pic>
              </a:graphicData>
            </a:graphic>
          </wp:inline>
        </w:drawing>
      </w:r>
    </w:p>
    <w:p w14:paraId="5C4CDA22" w14:textId="5371E592" w:rsidR="009431E6" w:rsidRDefault="009431E6"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themeColor="text1"/>
          <w:sz w:val="24"/>
          <w:szCs w:val="24"/>
        </w:rPr>
      </w:pPr>
    </w:p>
    <w:p w14:paraId="000001D2" w14:textId="6F429511" w:rsidR="00BD1AD0" w:rsidRPr="0056438A" w:rsidRDefault="00832A1D" w:rsidP="00F92043">
      <w:pPr>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Figure 16: </w:t>
      </w:r>
      <w:r w:rsidR="004D4E89" w:rsidRPr="0056438A">
        <w:rPr>
          <w:rFonts w:ascii="Times New Roman" w:eastAsia="Times New Roman" w:hAnsi="Times New Roman" w:cs="Times New Roman"/>
          <w:sz w:val="24"/>
          <w:szCs w:val="24"/>
        </w:rPr>
        <w:t>Negative</w:t>
      </w:r>
      <w:r w:rsidRPr="0056438A">
        <w:rPr>
          <w:rFonts w:ascii="Times New Roman" w:eastAsia="Times New Roman" w:hAnsi="Times New Roman" w:cs="Times New Roman"/>
          <w:sz w:val="24"/>
          <w:szCs w:val="24"/>
        </w:rPr>
        <w:t xml:space="preserve"> </w:t>
      </w:r>
      <w:r w:rsidR="004D4E89" w:rsidRPr="0056438A">
        <w:rPr>
          <w:rFonts w:ascii="Times New Roman" w:eastAsia="Times New Roman" w:hAnsi="Times New Roman" w:cs="Times New Roman"/>
          <w:sz w:val="24"/>
          <w:szCs w:val="24"/>
        </w:rPr>
        <w:t>un</w:t>
      </w:r>
      <w:r w:rsidRPr="0056438A">
        <w:rPr>
          <w:rFonts w:ascii="Times New Roman" w:eastAsia="Times New Roman" w:hAnsi="Times New Roman" w:cs="Times New Roman"/>
          <w:sz w:val="24"/>
          <w:szCs w:val="24"/>
        </w:rPr>
        <w:t xml:space="preserve">employment </w:t>
      </w:r>
      <w:r w:rsidR="004D4E89" w:rsidRPr="0056438A">
        <w:rPr>
          <w:rFonts w:ascii="Times New Roman" w:eastAsia="Times New Roman" w:hAnsi="Times New Roman" w:cs="Times New Roman"/>
          <w:sz w:val="24"/>
          <w:szCs w:val="24"/>
        </w:rPr>
        <w:t>chain</w:t>
      </w:r>
    </w:p>
    <w:p w14:paraId="000001D4" w14:textId="1B47F462" w:rsidR="00BD1AD0" w:rsidRPr="0056438A" w:rsidRDefault="00832A1D" w:rsidP="00095B3A">
      <w:pPr>
        <w:spacing w:after="0" w:line="400" w:lineRule="exact"/>
        <w:jc w:val="both"/>
        <w:rPr>
          <w:rFonts w:ascii="Times New Roman" w:eastAsia="Times New Roman" w:hAnsi="Times New Roman" w:cs="Times New Roman"/>
          <w:color w:val="C00000"/>
          <w:sz w:val="24"/>
          <w:szCs w:val="24"/>
          <w:highlight w:val="cyan"/>
        </w:rPr>
      </w:pPr>
      <w:r w:rsidRPr="0056438A">
        <w:rPr>
          <w:rFonts w:ascii="Times New Roman" w:eastAsia="Times New Roman" w:hAnsi="Times New Roman" w:cs="Times New Roman"/>
          <w:sz w:val="24"/>
          <w:szCs w:val="24"/>
        </w:rPr>
        <w:t xml:space="preserve">Furthermore, the pandemic of COVID-19 leads to different outcomes between developed and developing countries. In developed countries, four most affected industries are Airlines, Leisure Facilities (tourism-related), Oil and Gas Drilling and Auto Parts and Equipment, whilst the demand of ICT products, food delivery services and medical-related industries such as </w:t>
      </w:r>
      <w:r w:rsidRPr="0056438A">
        <w:rPr>
          <w:rFonts w:ascii="Times New Roman" w:eastAsia="Times New Roman" w:hAnsi="Times New Roman" w:cs="Times New Roman"/>
          <w:sz w:val="24"/>
          <w:szCs w:val="24"/>
        </w:rPr>
        <w:lastRenderedPageBreak/>
        <w:t>hospital services and personal hygiene products surge drastically.</w:t>
      </w:r>
      <w:r w:rsidRPr="0056438A">
        <w:rPr>
          <w:rFonts w:ascii="Times New Roman" w:eastAsia="Times New Roman" w:hAnsi="Times New Roman" w:cs="Times New Roman"/>
          <w:sz w:val="24"/>
          <w:szCs w:val="24"/>
          <w:vertAlign w:val="superscript"/>
        </w:rPr>
        <w:footnoteReference w:id="27"/>
      </w:r>
      <w:r w:rsidRPr="0056438A">
        <w:rPr>
          <w:rFonts w:ascii="Times New Roman" w:eastAsia="Times New Roman" w:hAnsi="Times New Roman" w:cs="Times New Roman"/>
          <w:sz w:val="24"/>
          <w:szCs w:val="24"/>
        </w:rPr>
        <w:t>A recent study about the lockdown effect in Europe reveals that Gini coefficients rise by 2.2% in all selected countries.</w:t>
      </w:r>
      <w:r w:rsidRPr="0056438A">
        <w:rPr>
          <w:rFonts w:ascii="Times New Roman" w:eastAsia="Times New Roman" w:hAnsi="Times New Roman" w:cs="Times New Roman"/>
          <w:sz w:val="24"/>
          <w:szCs w:val="24"/>
          <w:vertAlign w:val="superscript"/>
        </w:rPr>
        <w:footnoteReference w:id="28"/>
      </w:r>
      <w:r w:rsidRPr="0056438A">
        <w:rPr>
          <w:rFonts w:ascii="Times New Roman" w:eastAsia="Times New Roman" w:hAnsi="Times New Roman" w:cs="Times New Roman"/>
          <w:sz w:val="24"/>
          <w:szCs w:val="24"/>
        </w:rPr>
        <w:t xml:space="preserve"> However, developing countries may suffer from resources constraints including cash flows, diagnostic services and medical facilities. Also, widespread informality in developing countries further intensifies the pandemic’s adverse consequences.</w:t>
      </w:r>
      <w:r w:rsidR="002A20AB" w:rsidRPr="0056438A">
        <w:rPr>
          <w:rFonts w:ascii="Times New Roman" w:eastAsia="Times New Roman" w:hAnsi="Times New Roman" w:cs="Times New Roman"/>
          <w:sz w:val="24"/>
          <w:szCs w:val="24"/>
        </w:rPr>
        <w:t xml:space="preserve"> </w:t>
      </w:r>
      <w:r w:rsidR="001A0A78" w:rsidRPr="0056438A">
        <w:rPr>
          <w:rFonts w:ascii="Times New Roman" w:eastAsia="Times New Roman" w:hAnsi="Times New Roman" w:cs="Times New Roman"/>
          <w:sz w:val="24"/>
          <w:szCs w:val="24"/>
        </w:rPr>
        <w:t>Participants in the informal sector without formal business registration have no access to government benefits</w:t>
      </w:r>
      <w:r w:rsidR="00D62B19" w:rsidRPr="0056438A">
        <w:rPr>
          <w:rFonts w:ascii="Times New Roman" w:eastAsia="Times New Roman" w:hAnsi="Times New Roman" w:cs="Times New Roman"/>
          <w:sz w:val="24"/>
          <w:szCs w:val="24"/>
        </w:rPr>
        <w:t>. I</w:t>
      </w:r>
      <w:r w:rsidR="001A0A78" w:rsidRPr="0056438A">
        <w:rPr>
          <w:rFonts w:ascii="Times New Roman" w:eastAsia="Times New Roman" w:hAnsi="Times New Roman" w:cs="Times New Roman"/>
          <w:sz w:val="24"/>
          <w:szCs w:val="24"/>
        </w:rPr>
        <w:t xml:space="preserve">nformality is </w:t>
      </w:r>
      <w:r w:rsidR="00817B91" w:rsidRPr="0056438A">
        <w:rPr>
          <w:rFonts w:ascii="Times New Roman" w:eastAsia="Times New Roman" w:hAnsi="Times New Roman" w:cs="Times New Roman"/>
          <w:sz w:val="24"/>
          <w:szCs w:val="24"/>
        </w:rPr>
        <w:t>associate</w:t>
      </w:r>
      <w:r w:rsidR="001A0A78" w:rsidRPr="0056438A">
        <w:rPr>
          <w:rFonts w:ascii="Times New Roman" w:eastAsia="Times New Roman" w:hAnsi="Times New Roman" w:cs="Times New Roman"/>
          <w:sz w:val="24"/>
          <w:szCs w:val="24"/>
        </w:rPr>
        <w:t xml:space="preserve"> with poverty, lack of access to financial systems, deficient public health and medical resources, and</w:t>
      </w:r>
      <w:r w:rsidR="001A0A78" w:rsidRPr="0056438A">
        <w:rPr>
          <w:rFonts w:ascii="Times New Roman" w:hAnsi="Times New Roman" w:cs="Times New Roman"/>
          <w:sz w:val="24"/>
          <w:szCs w:val="24"/>
        </w:rPr>
        <w:t xml:space="preserve"> </w:t>
      </w:r>
      <w:r w:rsidR="001A0A78" w:rsidRPr="0056438A">
        <w:rPr>
          <w:rFonts w:ascii="Times New Roman" w:eastAsia="Times New Roman" w:hAnsi="Times New Roman" w:cs="Times New Roman"/>
          <w:sz w:val="24"/>
          <w:szCs w:val="24"/>
        </w:rPr>
        <w:t>weak social safety nets</w:t>
      </w:r>
      <w:r w:rsidR="00817B91" w:rsidRPr="0056438A">
        <w:rPr>
          <w:rFonts w:ascii="Times New Roman" w:eastAsia="Times New Roman" w:hAnsi="Times New Roman" w:cs="Times New Roman"/>
          <w:sz w:val="24"/>
          <w:szCs w:val="24"/>
        </w:rPr>
        <w:t xml:space="preserve"> etc</w:t>
      </w:r>
      <w:r w:rsidR="001A0A78" w:rsidRPr="0056438A">
        <w:rPr>
          <w:rFonts w:ascii="Times New Roman" w:eastAsia="Times New Roman" w:hAnsi="Times New Roman" w:cs="Times New Roman"/>
          <w:sz w:val="24"/>
          <w:szCs w:val="24"/>
        </w:rPr>
        <w:t xml:space="preserve">. </w:t>
      </w:r>
      <w:r w:rsidR="00D62B19" w:rsidRPr="0056438A">
        <w:rPr>
          <w:rFonts w:ascii="Times New Roman" w:eastAsia="Times New Roman" w:hAnsi="Times New Roman" w:cs="Times New Roman"/>
          <w:sz w:val="24"/>
          <w:szCs w:val="24"/>
        </w:rPr>
        <w:t>T</w:t>
      </w:r>
      <w:r w:rsidR="00817B91" w:rsidRPr="0056438A">
        <w:rPr>
          <w:rFonts w:ascii="Times New Roman" w:eastAsia="Times New Roman" w:hAnsi="Times New Roman" w:cs="Times New Roman"/>
          <w:sz w:val="24"/>
          <w:szCs w:val="24"/>
        </w:rPr>
        <w:t xml:space="preserve">hese issues magnified adverse impacts of COVID-19 </w:t>
      </w:r>
      <w:r w:rsidR="001A0A78" w:rsidRPr="0056438A">
        <w:rPr>
          <w:rFonts w:ascii="Times New Roman" w:eastAsia="Times New Roman" w:hAnsi="Times New Roman" w:cs="Times New Roman"/>
          <w:sz w:val="24"/>
          <w:szCs w:val="24"/>
        </w:rPr>
        <w:t>and threatened to</w:t>
      </w:r>
      <w:r w:rsidR="00817B91" w:rsidRPr="0056438A">
        <w:rPr>
          <w:rFonts w:ascii="Times New Roman" w:hAnsi="Times New Roman" w:cs="Times New Roman"/>
          <w:sz w:val="24"/>
          <w:szCs w:val="24"/>
        </w:rPr>
        <w:t xml:space="preserve"> </w:t>
      </w:r>
      <w:r w:rsidR="001A0A78" w:rsidRPr="0056438A">
        <w:rPr>
          <w:rFonts w:ascii="Times New Roman" w:eastAsia="Times New Roman" w:hAnsi="Times New Roman" w:cs="Times New Roman"/>
          <w:sz w:val="24"/>
          <w:szCs w:val="24"/>
        </w:rPr>
        <w:t>throw large numbers of people into extreme poverty.</w:t>
      </w:r>
      <w:r w:rsidRPr="0056438A">
        <w:rPr>
          <w:rFonts w:ascii="Times New Roman" w:eastAsia="Times New Roman" w:hAnsi="Times New Roman" w:cs="Times New Roman"/>
          <w:sz w:val="24"/>
          <w:szCs w:val="24"/>
        </w:rPr>
        <w:t xml:space="preserve"> According to Poverty and Shared Prosperity Report 2020, the pandemic of COVID-19 is likely to push 88 million people into extreme poverty (living under US$1.90 a day) in 2020 and global extreme poverty rate would rise from 8.23% in 2019 to 8.82%, representing the first increase in global extreme </w:t>
      </w:r>
      <w:r w:rsidRPr="0056438A">
        <w:rPr>
          <w:rFonts w:ascii="Times New Roman" w:eastAsia="Times New Roman" w:hAnsi="Times New Roman" w:cs="Times New Roman"/>
          <w:color w:val="000000"/>
          <w:sz w:val="24"/>
          <w:szCs w:val="24"/>
        </w:rPr>
        <w:t>poverty since 1998.</w:t>
      </w:r>
      <w:r w:rsidRPr="0056438A">
        <w:rPr>
          <w:rFonts w:ascii="Times New Roman" w:eastAsia="Times New Roman" w:hAnsi="Times New Roman" w:cs="Times New Roman"/>
          <w:color w:val="000000"/>
          <w:sz w:val="24"/>
          <w:szCs w:val="24"/>
          <w:vertAlign w:val="superscript"/>
        </w:rPr>
        <w:footnoteReference w:id="29"/>
      </w:r>
      <w:r w:rsidRPr="0056438A">
        <w:rPr>
          <w:rFonts w:ascii="Times New Roman" w:eastAsia="Times New Roman" w:hAnsi="Times New Roman" w:cs="Times New Roman"/>
          <w:color w:val="000000"/>
          <w:sz w:val="24"/>
          <w:szCs w:val="24"/>
        </w:rPr>
        <w:t xml:space="preserve"> </w:t>
      </w:r>
    </w:p>
    <w:p w14:paraId="000001D5"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D6" w14:textId="02BEB76A" w:rsidR="00BD1AD0" w:rsidRPr="00901062"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901062">
        <w:rPr>
          <w:rFonts w:ascii="Times New Roman" w:eastAsia="Times New Roman" w:hAnsi="Times New Roman" w:cs="Times New Roman"/>
          <w:b/>
          <w:color w:val="000000"/>
          <w:sz w:val="24"/>
          <w:szCs w:val="24"/>
        </w:rPr>
        <w:t>Globalization</w:t>
      </w:r>
      <w:r w:rsidR="00BE28A5" w:rsidRPr="00901062">
        <w:rPr>
          <w:rStyle w:val="a9"/>
          <w:rFonts w:ascii="Times New Roman" w:eastAsia="Times New Roman" w:hAnsi="Times New Roman" w:cs="Times New Roman"/>
          <w:b/>
          <w:color w:val="000000"/>
          <w:sz w:val="24"/>
          <w:szCs w:val="24"/>
        </w:rPr>
        <w:footnoteReference w:id="30"/>
      </w:r>
      <w:r w:rsidRPr="00901062">
        <w:rPr>
          <w:rFonts w:ascii="Times New Roman" w:eastAsia="Times New Roman" w:hAnsi="Times New Roman" w:cs="Times New Roman"/>
          <w:b/>
          <w:color w:val="000000"/>
          <w:sz w:val="24"/>
          <w:szCs w:val="24"/>
        </w:rPr>
        <w:t xml:space="preserve"> </w:t>
      </w:r>
    </w:p>
    <w:p w14:paraId="000001D8" w14:textId="190A35B2" w:rsidR="00BD1AD0" w:rsidRDefault="00E66AB2"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By shifting low-skilled jobs from </w:t>
      </w:r>
      <w:r w:rsidR="003E35C5" w:rsidRPr="0056438A">
        <w:rPr>
          <w:rFonts w:ascii="Times New Roman" w:eastAsia="Times New Roman" w:hAnsi="Times New Roman" w:cs="Times New Roman"/>
          <w:sz w:val="24"/>
          <w:szCs w:val="24"/>
        </w:rPr>
        <w:t>developed</w:t>
      </w:r>
      <w:r w:rsidRPr="0056438A">
        <w:rPr>
          <w:rFonts w:ascii="Times New Roman" w:eastAsia="Times New Roman" w:hAnsi="Times New Roman" w:cs="Times New Roman"/>
          <w:sz w:val="24"/>
          <w:szCs w:val="24"/>
        </w:rPr>
        <w:t xml:space="preserve"> countries to </w:t>
      </w:r>
      <w:r w:rsidR="003E35C5" w:rsidRPr="0056438A">
        <w:rPr>
          <w:rFonts w:ascii="Times New Roman" w:eastAsia="Times New Roman" w:hAnsi="Times New Roman" w:cs="Times New Roman"/>
          <w:sz w:val="24"/>
          <w:szCs w:val="24"/>
        </w:rPr>
        <w:t>developing</w:t>
      </w:r>
      <w:r w:rsidRPr="0056438A">
        <w:rPr>
          <w:rFonts w:ascii="Times New Roman" w:eastAsia="Times New Roman" w:hAnsi="Times New Roman" w:cs="Times New Roman"/>
          <w:sz w:val="24"/>
          <w:szCs w:val="24"/>
        </w:rPr>
        <w:t xml:space="preserve"> countries, the integration into global economy </w:t>
      </w:r>
      <w:r w:rsidR="003E35C5" w:rsidRPr="0056438A">
        <w:rPr>
          <w:rFonts w:ascii="Times New Roman" w:eastAsia="Times New Roman" w:hAnsi="Times New Roman" w:cs="Times New Roman"/>
          <w:sz w:val="24"/>
          <w:szCs w:val="24"/>
        </w:rPr>
        <w:t>may</w:t>
      </w:r>
      <w:r w:rsidRPr="0056438A">
        <w:rPr>
          <w:rFonts w:ascii="Times New Roman" w:eastAsia="Times New Roman" w:hAnsi="Times New Roman" w:cs="Times New Roman"/>
          <w:sz w:val="24"/>
          <w:szCs w:val="24"/>
        </w:rPr>
        <w:t xml:space="preserve"> increase </w:t>
      </w:r>
      <w:r w:rsidR="00873F49" w:rsidRPr="0056438A">
        <w:rPr>
          <w:rFonts w:ascii="Times New Roman" w:eastAsia="Times New Roman" w:hAnsi="Times New Roman" w:cs="Times New Roman"/>
          <w:sz w:val="24"/>
          <w:szCs w:val="24"/>
        </w:rPr>
        <w:t xml:space="preserve">income </w:t>
      </w:r>
      <w:r w:rsidRPr="0056438A">
        <w:rPr>
          <w:rFonts w:ascii="Times New Roman" w:eastAsia="Times New Roman" w:hAnsi="Times New Roman" w:cs="Times New Roman"/>
          <w:sz w:val="24"/>
          <w:szCs w:val="24"/>
        </w:rPr>
        <w:t xml:space="preserve">inequality within countries. </w:t>
      </w:r>
      <w:r w:rsidR="003E35C5" w:rsidRPr="0056438A">
        <w:rPr>
          <w:rFonts w:ascii="Times New Roman" w:eastAsia="Times New Roman" w:hAnsi="Times New Roman" w:cs="Times New Roman"/>
          <w:sz w:val="24"/>
          <w:szCs w:val="24"/>
        </w:rPr>
        <w:t>Multinational firms, global outsourcing and global supply chain management</w:t>
      </w:r>
      <w:r w:rsidR="008953A0" w:rsidRPr="0056438A">
        <w:rPr>
          <w:rFonts w:ascii="Times New Roman" w:eastAsia="Times New Roman" w:hAnsi="Times New Roman" w:cs="Times New Roman"/>
          <w:sz w:val="24"/>
          <w:szCs w:val="24"/>
        </w:rPr>
        <w:t xml:space="preserve"> </w:t>
      </w:r>
      <w:r w:rsidR="003E35C5" w:rsidRPr="0056438A">
        <w:rPr>
          <w:rFonts w:ascii="Times New Roman" w:eastAsia="Times New Roman" w:hAnsi="Times New Roman" w:cs="Times New Roman"/>
          <w:sz w:val="24"/>
          <w:szCs w:val="24"/>
        </w:rPr>
        <w:t>are the underlying market drivers of the rise of</w:t>
      </w:r>
      <w:r w:rsidR="008953A0" w:rsidRPr="0056438A">
        <w:rPr>
          <w:rFonts w:ascii="Times New Roman" w:eastAsia="Times New Roman" w:hAnsi="Times New Roman" w:cs="Times New Roman"/>
          <w:sz w:val="24"/>
          <w:szCs w:val="24"/>
        </w:rPr>
        <w:t xml:space="preserve"> low-cost foreign </w:t>
      </w:r>
      <w:proofErr w:type="spellStart"/>
      <w:r w:rsidR="008953A0"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8953A0" w:rsidRPr="0056438A">
        <w:rPr>
          <w:rFonts w:ascii="Times New Roman" w:eastAsia="Times New Roman" w:hAnsi="Times New Roman" w:cs="Times New Roman"/>
          <w:sz w:val="24"/>
          <w:szCs w:val="24"/>
        </w:rPr>
        <w:t>rs</w:t>
      </w:r>
      <w:proofErr w:type="spellEnd"/>
      <w:r w:rsidR="003E35C5" w:rsidRPr="0056438A">
        <w:rPr>
          <w:rFonts w:ascii="Times New Roman" w:eastAsia="Times New Roman" w:hAnsi="Times New Roman" w:cs="Times New Roman"/>
          <w:sz w:val="24"/>
          <w:szCs w:val="24"/>
        </w:rPr>
        <w:t>.</w:t>
      </w:r>
      <w:r w:rsidR="008953A0" w:rsidRPr="0056438A">
        <w:rPr>
          <w:rFonts w:ascii="Times New Roman" w:eastAsia="Times New Roman" w:hAnsi="Times New Roman" w:cs="Times New Roman"/>
          <w:sz w:val="24"/>
          <w:szCs w:val="24"/>
        </w:rPr>
        <w:t xml:space="preserve"> </w:t>
      </w:r>
      <w:r w:rsidR="000D197F" w:rsidRPr="0056438A">
        <w:rPr>
          <w:rFonts w:ascii="Times New Roman" w:eastAsia="Times New Roman" w:hAnsi="Times New Roman" w:cs="Times New Roman"/>
          <w:sz w:val="24"/>
          <w:szCs w:val="24"/>
        </w:rPr>
        <w:t xml:space="preserve">Thus, declining demand </w:t>
      </w:r>
      <w:r w:rsidR="00873F49" w:rsidRPr="0056438A">
        <w:rPr>
          <w:rFonts w:ascii="Times New Roman" w:eastAsia="Times New Roman" w:hAnsi="Times New Roman" w:cs="Times New Roman"/>
          <w:sz w:val="24"/>
          <w:szCs w:val="24"/>
        </w:rPr>
        <w:t xml:space="preserve">of low-skilled </w:t>
      </w:r>
      <w:proofErr w:type="spellStart"/>
      <w:r w:rsidR="00873F49"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873F49" w:rsidRPr="0056438A">
        <w:rPr>
          <w:rFonts w:ascii="Times New Roman" w:eastAsia="Times New Roman" w:hAnsi="Times New Roman" w:cs="Times New Roman"/>
          <w:sz w:val="24"/>
          <w:szCs w:val="24"/>
        </w:rPr>
        <w:t>rs</w:t>
      </w:r>
      <w:proofErr w:type="spellEnd"/>
      <w:r w:rsidR="00873F49" w:rsidRPr="0056438A">
        <w:rPr>
          <w:rFonts w:ascii="Times New Roman" w:eastAsia="Times New Roman" w:hAnsi="Times New Roman" w:cs="Times New Roman"/>
          <w:sz w:val="24"/>
          <w:szCs w:val="24"/>
        </w:rPr>
        <w:t xml:space="preserve"> </w:t>
      </w:r>
      <w:r w:rsidR="000D197F" w:rsidRPr="0056438A">
        <w:rPr>
          <w:rFonts w:ascii="Times New Roman" w:eastAsia="Times New Roman" w:hAnsi="Times New Roman" w:cs="Times New Roman"/>
          <w:sz w:val="24"/>
          <w:szCs w:val="24"/>
        </w:rPr>
        <w:t xml:space="preserve">in developed countries would decrease the wage in their local </w:t>
      </w:r>
      <w:proofErr w:type="spellStart"/>
      <w:r w:rsidR="000D197F"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0D197F" w:rsidRPr="0056438A">
        <w:rPr>
          <w:rFonts w:ascii="Times New Roman" w:eastAsia="Times New Roman" w:hAnsi="Times New Roman" w:cs="Times New Roman"/>
          <w:sz w:val="24"/>
          <w:szCs w:val="24"/>
        </w:rPr>
        <w:t>r</w:t>
      </w:r>
      <w:proofErr w:type="spellEnd"/>
      <w:r w:rsidR="000D197F" w:rsidRPr="0056438A">
        <w:rPr>
          <w:rFonts w:ascii="Times New Roman" w:eastAsia="Times New Roman" w:hAnsi="Times New Roman" w:cs="Times New Roman"/>
          <w:sz w:val="24"/>
          <w:szCs w:val="24"/>
        </w:rPr>
        <w:t xml:space="preserve"> markets</w:t>
      </w:r>
      <w:r w:rsidR="00D052AB" w:rsidRPr="0056438A">
        <w:rPr>
          <w:rFonts w:ascii="Times New Roman" w:eastAsia="Times New Roman" w:hAnsi="Times New Roman" w:cs="Times New Roman"/>
          <w:sz w:val="24"/>
          <w:szCs w:val="24"/>
        </w:rPr>
        <w:t xml:space="preserve"> and </w:t>
      </w:r>
      <w:r w:rsidR="00BE28A5" w:rsidRPr="0056438A">
        <w:rPr>
          <w:rFonts w:ascii="Times New Roman" w:eastAsia="Times New Roman" w:hAnsi="Times New Roman" w:cs="Times New Roman"/>
          <w:sz w:val="24"/>
          <w:szCs w:val="24"/>
        </w:rPr>
        <w:t xml:space="preserve">may </w:t>
      </w:r>
      <w:r w:rsidR="00873F49" w:rsidRPr="0056438A">
        <w:rPr>
          <w:rFonts w:ascii="Times New Roman" w:eastAsia="Times New Roman" w:hAnsi="Times New Roman" w:cs="Times New Roman"/>
          <w:sz w:val="24"/>
          <w:szCs w:val="24"/>
        </w:rPr>
        <w:t>widen within-country inequalities of developed countries.</w:t>
      </w:r>
      <w:r w:rsidR="00E01567" w:rsidRPr="0056438A">
        <w:rPr>
          <w:rFonts w:ascii="Times New Roman" w:hAnsi="Times New Roman" w:cs="Times New Roman"/>
          <w:sz w:val="24"/>
          <w:szCs w:val="24"/>
        </w:rPr>
        <w:t xml:space="preserve"> M</w:t>
      </w:r>
      <w:r w:rsidR="00832A1D" w:rsidRPr="0056438A">
        <w:rPr>
          <w:rFonts w:ascii="Times New Roman" w:eastAsia="Times New Roman" w:hAnsi="Times New Roman" w:cs="Times New Roman"/>
          <w:sz w:val="24"/>
          <w:szCs w:val="24"/>
        </w:rPr>
        <w:t xml:space="preserve">igration and the importation of foreign </w:t>
      </w:r>
      <w:r w:rsidR="00CE5889" w:rsidRPr="0056438A">
        <w:rPr>
          <w:rFonts w:ascii="Times New Roman" w:eastAsia="Times New Roman" w:hAnsi="Times New Roman" w:cs="Times New Roman"/>
          <w:sz w:val="24"/>
          <w:szCs w:val="24"/>
        </w:rPr>
        <w:t>workers</w:t>
      </w:r>
      <w:r w:rsidR="00832A1D" w:rsidRPr="0056438A">
        <w:rPr>
          <w:rFonts w:ascii="Times New Roman" w:eastAsia="Times New Roman" w:hAnsi="Times New Roman" w:cs="Times New Roman"/>
          <w:sz w:val="24"/>
          <w:szCs w:val="24"/>
        </w:rPr>
        <w:t xml:space="preserve"> </w:t>
      </w:r>
      <w:r w:rsidR="00BE28A5" w:rsidRPr="0056438A">
        <w:rPr>
          <w:rFonts w:ascii="Times New Roman" w:eastAsia="Times New Roman" w:hAnsi="Times New Roman" w:cs="Times New Roman"/>
          <w:sz w:val="24"/>
          <w:szCs w:val="24"/>
        </w:rPr>
        <w:t>may</w:t>
      </w:r>
      <w:r w:rsidR="00777428" w:rsidRPr="0056438A">
        <w:rPr>
          <w:rFonts w:ascii="Times New Roman" w:eastAsia="Times New Roman" w:hAnsi="Times New Roman" w:cs="Times New Roman"/>
          <w:sz w:val="24"/>
          <w:szCs w:val="24"/>
        </w:rPr>
        <w:t xml:space="preserve"> </w:t>
      </w:r>
      <w:r w:rsidR="00E01567" w:rsidRPr="0056438A">
        <w:rPr>
          <w:rFonts w:ascii="Times New Roman" w:eastAsia="Times New Roman" w:hAnsi="Times New Roman" w:cs="Times New Roman"/>
          <w:sz w:val="24"/>
          <w:szCs w:val="24"/>
        </w:rPr>
        <w:t xml:space="preserve">increase the </w:t>
      </w:r>
      <w:r w:rsidR="00777428" w:rsidRPr="0056438A">
        <w:rPr>
          <w:rFonts w:ascii="Times New Roman" w:eastAsia="Times New Roman" w:hAnsi="Times New Roman" w:cs="Times New Roman"/>
          <w:sz w:val="24"/>
          <w:szCs w:val="24"/>
        </w:rPr>
        <w:t>m</w:t>
      </w:r>
      <w:r w:rsidR="00AC2FB3" w:rsidRPr="0056438A">
        <w:rPr>
          <w:rFonts w:ascii="Times New Roman" w:eastAsia="Times New Roman" w:hAnsi="Times New Roman" w:cs="Times New Roman"/>
          <w:sz w:val="24"/>
          <w:szCs w:val="24"/>
        </w:rPr>
        <w:t>o</w:t>
      </w:r>
      <w:r w:rsidR="00777428" w:rsidRPr="0056438A">
        <w:rPr>
          <w:rFonts w:ascii="Times New Roman" w:eastAsia="Times New Roman" w:hAnsi="Times New Roman" w:cs="Times New Roman"/>
          <w:sz w:val="24"/>
          <w:szCs w:val="24"/>
        </w:rPr>
        <w:t>bilit</w:t>
      </w:r>
      <w:r w:rsidR="00AC2FB3" w:rsidRPr="0056438A">
        <w:rPr>
          <w:rFonts w:ascii="Times New Roman" w:eastAsia="Times New Roman" w:hAnsi="Times New Roman" w:cs="Times New Roman"/>
          <w:sz w:val="24"/>
          <w:szCs w:val="24"/>
        </w:rPr>
        <w:t>ies</w:t>
      </w:r>
      <w:r w:rsidR="00777428" w:rsidRPr="0056438A">
        <w:rPr>
          <w:rFonts w:ascii="Times New Roman" w:eastAsia="Times New Roman" w:hAnsi="Times New Roman" w:cs="Times New Roman"/>
          <w:sz w:val="24"/>
          <w:szCs w:val="24"/>
        </w:rPr>
        <w:t xml:space="preserve"> of</w:t>
      </w:r>
      <w:r w:rsidR="00A667B3" w:rsidRPr="0056438A">
        <w:rPr>
          <w:rFonts w:ascii="Times New Roman" w:eastAsia="Times New Roman" w:hAnsi="Times New Roman" w:cs="Times New Roman"/>
          <w:sz w:val="24"/>
          <w:szCs w:val="24"/>
        </w:rPr>
        <w:t xml:space="preserve"> </w:t>
      </w:r>
      <w:r w:rsidR="00777428" w:rsidRPr="0056438A">
        <w:rPr>
          <w:rFonts w:ascii="Times New Roman" w:eastAsia="Times New Roman" w:hAnsi="Times New Roman" w:cs="Times New Roman"/>
          <w:sz w:val="24"/>
          <w:szCs w:val="24"/>
        </w:rPr>
        <w:t xml:space="preserve">both </w:t>
      </w:r>
      <w:r w:rsidR="00A667B3" w:rsidRPr="0056438A">
        <w:rPr>
          <w:rFonts w:ascii="Times New Roman" w:eastAsia="Times New Roman" w:hAnsi="Times New Roman" w:cs="Times New Roman"/>
          <w:sz w:val="24"/>
          <w:szCs w:val="24"/>
        </w:rPr>
        <w:t>high-</w:t>
      </w:r>
      <w:r w:rsidR="00777428" w:rsidRPr="0056438A">
        <w:rPr>
          <w:rFonts w:ascii="Times New Roman" w:eastAsia="Times New Roman" w:hAnsi="Times New Roman" w:cs="Times New Roman"/>
          <w:sz w:val="24"/>
          <w:szCs w:val="24"/>
        </w:rPr>
        <w:t>skilled</w:t>
      </w:r>
      <w:r w:rsidR="00A667B3" w:rsidRPr="0056438A">
        <w:rPr>
          <w:rFonts w:ascii="Times New Roman" w:eastAsia="Times New Roman" w:hAnsi="Times New Roman" w:cs="Times New Roman"/>
          <w:sz w:val="24"/>
          <w:szCs w:val="24"/>
        </w:rPr>
        <w:t xml:space="preserve"> </w:t>
      </w:r>
      <w:proofErr w:type="spellStart"/>
      <w:r w:rsidR="00A667B3"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A667B3" w:rsidRPr="0056438A">
        <w:rPr>
          <w:rFonts w:ascii="Times New Roman" w:eastAsia="Times New Roman" w:hAnsi="Times New Roman" w:cs="Times New Roman"/>
          <w:sz w:val="24"/>
          <w:szCs w:val="24"/>
        </w:rPr>
        <w:t>rs</w:t>
      </w:r>
      <w:proofErr w:type="spellEnd"/>
      <w:r w:rsidR="00A667B3" w:rsidRPr="0056438A">
        <w:rPr>
          <w:rFonts w:ascii="Times New Roman" w:eastAsia="Times New Roman" w:hAnsi="Times New Roman" w:cs="Times New Roman"/>
          <w:sz w:val="24"/>
          <w:szCs w:val="24"/>
        </w:rPr>
        <w:t xml:space="preserve"> and low-</w:t>
      </w:r>
      <w:r w:rsidR="00777428" w:rsidRPr="0056438A">
        <w:rPr>
          <w:rFonts w:ascii="Times New Roman" w:eastAsia="Times New Roman" w:hAnsi="Times New Roman" w:cs="Times New Roman"/>
          <w:sz w:val="24"/>
          <w:szCs w:val="24"/>
        </w:rPr>
        <w:t>skilled</w:t>
      </w:r>
      <w:r w:rsidR="00A667B3" w:rsidRPr="0056438A">
        <w:rPr>
          <w:rFonts w:ascii="Times New Roman" w:eastAsia="Times New Roman" w:hAnsi="Times New Roman" w:cs="Times New Roman"/>
          <w:sz w:val="24"/>
          <w:szCs w:val="24"/>
        </w:rPr>
        <w:t xml:space="preserve"> </w:t>
      </w:r>
      <w:proofErr w:type="spellStart"/>
      <w:r w:rsidR="00A667B3" w:rsidRPr="0056438A">
        <w:rPr>
          <w:rFonts w:ascii="Times New Roman" w:eastAsia="Times New Roman" w:hAnsi="Times New Roman" w:cs="Times New Roman"/>
          <w:sz w:val="24"/>
          <w:szCs w:val="24"/>
        </w:rPr>
        <w:t>labo</w:t>
      </w:r>
      <w:r w:rsidR="007B3389" w:rsidRPr="0056438A">
        <w:rPr>
          <w:rFonts w:ascii="Times New Roman" w:eastAsia="Times New Roman" w:hAnsi="Times New Roman" w:cs="Times New Roman"/>
          <w:sz w:val="24"/>
          <w:szCs w:val="24"/>
        </w:rPr>
        <w:t>u</w:t>
      </w:r>
      <w:r w:rsidR="00A667B3" w:rsidRPr="0056438A">
        <w:rPr>
          <w:rFonts w:ascii="Times New Roman" w:eastAsia="Times New Roman" w:hAnsi="Times New Roman" w:cs="Times New Roman"/>
          <w:sz w:val="24"/>
          <w:szCs w:val="24"/>
        </w:rPr>
        <w:t>rs</w:t>
      </w:r>
      <w:proofErr w:type="spellEnd"/>
      <w:r w:rsidR="00783E44" w:rsidRPr="0056438A">
        <w:rPr>
          <w:rFonts w:ascii="Times New Roman" w:eastAsia="Times New Roman" w:hAnsi="Times New Roman" w:cs="Times New Roman"/>
          <w:sz w:val="24"/>
          <w:szCs w:val="24"/>
        </w:rPr>
        <w:t>,</w:t>
      </w:r>
      <w:r w:rsidR="006B3174" w:rsidRPr="0056438A">
        <w:rPr>
          <w:rFonts w:ascii="Times New Roman" w:eastAsia="Times New Roman" w:hAnsi="Times New Roman" w:cs="Times New Roman"/>
          <w:sz w:val="24"/>
          <w:szCs w:val="24"/>
        </w:rPr>
        <w:t xml:space="preserve"> </w:t>
      </w:r>
      <w:r w:rsidR="00C04CF1" w:rsidRPr="0056438A">
        <w:rPr>
          <w:rFonts w:ascii="Times New Roman" w:eastAsia="Times New Roman" w:hAnsi="Times New Roman" w:cs="Times New Roman"/>
          <w:sz w:val="24"/>
          <w:szCs w:val="24"/>
        </w:rPr>
        <w:t xml:space="preserve">and hence </w:t>
      </w:r>
      <w:r w:rsidR="00BE28A5" w:rsidRPr="0056438A">
        <w:rPr>
          <w:rFonts w:ascii="Times New Roman" w:eastAsia="Times New Roman" w:hAnsi="Times New Roman" w:cs="Times New Roman"/>
          <w:sz w:val="24"/>
          <w:szCs w:val="24"/>
        </w:rPr>
        <w:t>may</w:t>
      </w:r>
      <w:r w:rsidR="00437D18" w:rsidRPr="0056438A">
        <w:rPr>
          <w:rFonts w:ascii="Times New Roman" w:eastAsia="Times New Roman" w:hAnsi="Times New Roman" w:cs="Times New Roman"/>
          <w:sz w:val="24"/>
          <w:szCs w:val="24"/>
        </w:rPr>
        <w:t xml:space="preserve"> create </w:t>
      </w:r>
      <w:r w:rsidR="00CE5889" w:rsidRPr="0056438A">
        <w:rPr>
          <w:rFonts w:ascii="Times New Roman" w:eastAsia="Times New Roman" w:hAnsi="Times New Roman" w:cs="Times New Roman"/>
          <w:sz w:val="24"/>
          <w:szCs w:val="24"/>
        </w:rPr>
        <w:t>more complexities in national income inequality.</w:t>
      </w:r>
    </w:p>
    <w:p w14:paraId="37BA9D9E" w14:textId="77777777" w:rsidR="00F66952" w:rsidRPr="0056438A" w:rsidRDefault="00F66952"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1DA" w14:textId="77777777" w:rsidR="00BD1AD0" w:rsidRPr="00901062" w:rsidRDefault="00832A1D" w:rsidP="0056438A">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sidRPr="00901062">
        <w:rPr>
          <w:rFonts w:ascii="Times New Roman" w:eastAsia="Times New Roman" w:hAnsi="Times New Roman" w:cs="Times New Roman"/>
          <w:b/>
          <w:color w:val="000000"/>
          <w:sz w:val="24"/>
          <w:szCs w:val="24"/>
        </w:rPr>
        <w:t>Luck or misfortune</w:t>
      </w:r>
    </w:p>
    <w:p w14:paraId="000001DC" w14:textId="3B6AD7CC"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Winning a lottery to gain a windfall income is good luck to an individual. In contrast, bankruptcy, prolonged illness, fatal accident, or natural disaster would cause a loss in income over a period of time and they are misfortunes for an individual.</w:t>
      </w:r>
    </w:p>
    <w:p w14:paraId="000001DE" w14:textId="13E52554" w:rsidR="00BD1AD0" w:rsidRPr="0056438A" w:rsidRDefault="00832A1D" w:rsidP="006570C8">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56438A">
        <w:rPr>
          <w:rFonts w:ascii="Times New Roman" w:eastAsia="Times New Roman" w:hAnsi="Times New Roman" w:cs="Times New Roman"/>
          <w:b/>
          <w:color w:val="000000"/>
          <w:sz w:val="24"/>
          <w:szCs w:val="24"/>
        </w:rPr>
        <w:lastRenderedPageBreak/>
        <w:t xml:space="preserve">Part III: Measures of mitigating </w:t>
      </w:r>
      <w:r w:rsidR="004A55F5" w:rsidRPr="0056438A">
        <w:rPr>
          <w:rFonts w:ascii="Times New Roman" w:eastAsia="Times New Roman" w:hAnsi="Times New Roman" w:cs="Times New Roman"/>
          <w:b/>
          <w:color w:val="000000"/>
          <w:sz w:val="24"/>
          <w:szCs w:val="24"/>
        </w:rPr>
        <w:t xml:space="preserve">income </w:t>
      </w:r>
      <w:r w:rsidRPr="0056438A">
        <w:rPr>
          <w:rFonts w:ascii="Times New Roman" w:eastAsia="Times New Roman" w:hAnsi="Times New Roman" w:cs="Times New Roman"/>
          <w:b/>
          <w:color w:val="000000"/>
          <w:sz w:val="24"/>
          <w:szCs w:val="24"/>
        </w:rPr>
        <w:t>inequality and poverty</w:t>
      </w:r>
    </w:p>
    <w:p w14:paraId="000001DF" w14:textId="4B8DD7D5" w:rsidR="00BD1AD0" w:rsidRPr="00CB41CB" w:rsidRDefault="00CB41CB" w:rsidP="0056438A">
      <w:pPr>
        <w:pBdr>
          <w:top w:val="nil"/>
          <w:left w:val="nil"/>
          <w:bottom w:val="nil"/>
          <w:right w:val="nil"/>
          <w:between w:val="nil"/>
        </w:pBdr>
        <w:spacing w:after="0" w:line="360" w:lineRule="auto"/>
        <w:jc w:val="both"/>
        <w:rPr>
          <w:rFonts w:ascii="Times New Roman" w:hAnsi="Times New Roman" w:cs="Times New Roman"/>
          <w:b/>
          <w:color w:val="000000"/>
          <w:sz w:val="24"/>
          <w:szCs w:val="24"/>
        </w:rPr>
      </w:pPr>
      <w:r w:rsidRPr="00CB41CB">
        <w:rPr>
          <w:rFonts w:ascii="Times New Roman" w:hAnsi="Times New Roman" w:cs="Times New Roman" w:hint="eastAsia"/>
          <w:b/>
          <w:color w:val="000000"/>
          <w:sz w:val="24"/>
          <w:szCs w:val="24"/>
        </w:rPr>
        <w:t>3.1 Measures</w:t>
      </w:r>
    </w:p>
    <w:p w14:paraId="000001E0" w14:textId="77777777" w:rsidR="00BD1AD0" w:rsidRPr="00CB41CB"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CB41CB">
        <w:rPr>
          <w:rFonts w:ascii="Times New Roman" w:eastAsia="Times New Roman" w:hAnsi="Times New Roman" w:cs="Times New Roman"/>
          <w:b/>
          <w:i/>
          <w:color w:val="000000"/>
          <w:sz w:val="24"/>
          <w:szCs w:val="24"/>
        </w:rPr>
        <w:t>Minimum wage</w:t>
      </w:r>
    </w:p>
    <w:p w14:paraId="000001E2" w14:textId="59A84A48"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Excess supply of workers with low levels of homogeneous skill and experience in a very competitive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 might give rise to an equilibrium wage level that is not sufficient for sustaining the costs of living. The government can regulate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 by setting a minimum wage above the equilibrium wage level as shown in Figure 17(a)</w:t>
      </w:r>
      <w:r w:rsidR="00D67F23">
        <w:rPr>
          <w:rFonts w:ascii="Times New Roman" w:eastAsia="Times New Roman" w:hAnsi="Times New Roman" w:cs="Times New Roman"/>
          <w:color w:val="000000"/>
          <w:sz w:val="24"/>
          <w:szCs w:val="24"/>
        </w:rPr>
        <w:t xml:space="preserve"> </w:t>
      </w:r>
      <w:r w:rsidRPr="0056438A">
        <w:rPr>
          <w:rFonts w:ascii="Times New Roman" w:eastAsia="Times New Roman" w:hAnsi="Times New Roman" w:cs="Times New Roman"/>
          <w:color w:val="000000"/>
          <w:sz w:val="24"/>
          <w:szCs w:val="24"/>
        </w:rPr>
        <w:t>in order to strengthen the bargaining power of these low skill workers</w:t>
      </w:r>
      <w:r w:rsidR="00A317B1">
        <w:rPr>
          <w:rFonts w:ascii="Times New Roman" w:eastAsia="Times New Roman" w:hAnsi="Times New Roman" w:cs="Times New Roman"/>
          <w:color w:val="000000"/>
          <w:sz w:val="24"/>
          <w:szCs w:val="24"/>
        </w:rPr>
        <w:t>.</w:t>
      </w:r>
      <w:r w:rsidRPr="0056438A">
        <w:rPr>
          <w:rFonts w:ascii="Times New Roman" w:eastAsia="Times New Roman" w:hAnsi="Times New Roman" w:cs="Times New Roman"/>
          <w:color w:val="000000"/>
          <w:sz w:val="24"/>
          <w:szCs w:val="24"/>
        </w:rPr>
        <w:t xml:space="preserve">  However, this policy induces the undesirable effect of higher unemployment among these low skill workers. Although workers who remain employed benefit from a higher wage level, those workers who are forced to be laid off due to the higher wage level (minimum wage) are worse off.</w:t>
      </w:r>
    </w:p>
    <w:p w14:paraId="000001E3"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E4" w14:textId="1352EA93"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The magnitude of the effects of minimum wage on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 depends on the elasticity of demand for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As shown in Figure 17(b), comparing with the skilled workers, if the demand for unskilled workers is more elastic (flatter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demand curve), especially in the long run when firms can adjust the level of employment fully, the effect of unemployment among the unskilled workers is relatively larger than that of the skilled workers (less elastic demand curve).</w:t>
      </w:r>
    </w:p>
    <w:p w14:paraId="000001E5"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E6"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tbl>
      <w:tblPr>
        <w:tblStyle w:val="aff9"/>
        <w:tblW w:w="9350" w:type="dxa"/>
        <w:tblInd w:w="0" w:type="dxa"/>
        <w:tblLayout w:type="fixed"/>
        <w:tblLook w:val="0400" w:firstRow="0" w:lastRow="0" w:firstColumn="0" w:lastColumn="0" w:noHBand="0" w:noVBand="1"/>
      </w:tblPr>
      <w:tblGrid>
        <w:gridCol w:w="4650"/>
        <w:gridCol w:w="4700"/>
      </w:tblGrid>
      <w:tr w:rsidR="00BD1AD0" w:rsidRPr="0056438A" w14:paraId="1A0CDD4D" w14:textId="77777777" w:rsidTr="00C74459">
        <w:tc>
          <w:tcPr>
            <w:tcW w:w="4650" w:type="dxa"/>
          </w:tcPr>
          <w:p w14:paraId="000001E7" w14:textId="77777777" w:rsidR="00BD1AD0" w:rsidRPr="0056438A" w:rsidRDefault="00832A1D" w:rsidP="0056438A">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noProof/>
                <w:color w:val="000000"/>
                <w:sz w:val="24"/>
                <w:szCs w:val="24"/>
              </w:rPr>
              <w:drawing>
                <wp:inline distT="0" distB="0" distL="0" distR="0" wp14:anchorId="0799D417" wp14:editId="336A3107">
                  <wp:extent cx="2872396" cy="2028831"/>
                  <wp:effectExtent l="0" t="0" r="0" b="0"/>
                  <wp:docPr id="2939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l="38301" t="29647" r="18590" b="16191"/>
                          <a:stretch>
                            <a:fillRect/>
                          </a:stretch>
                        </pic:blipFill>
                        <pic:spPr>
                          <a:xfrm>
                            <a:off x="0" y="0"/>
                            <a:ext cx="2872396" cy="2028831"/>
                          </a:xfrm>
                          <a:prstGeom prst="rect">
                            <a:avLst/>
                          </a:prstGeom>
                          <a:ln/>
                        </pic:spPr>
                      </pic:pic>
                    </a:graphicData>
                  </a:graphic>
                </wp:inline>
              </w:drawing>
            </w:r>
          </w:p>
          <w:p w14:paraId="000001E8"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w:t>
            </w:r>
          </w:p>
        </w:tc>
        <w:tc>
          <w:tcPr>
            <w:tcW w:w="4700" w:type="dxa"/>
          </w:tcPr>
          <w:p w14:paraId="000001E9"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hAnsi="Times New Roman" w:cs="Times New Roman"/>
                <w:noProof/>
                <w:color w:val="000000"/>
                <w:sz w:val="24"/>
                <w:szCs w:val="24"/>
              </w:rPr>
              <w:drawing>
                <wp:inline distT="0" distB="0" distL="0" distR="0" wp14:anchorId="0BE795A4" wp14:editId="4E645B9D">
                  <wp:extent cx="2898575" cy="2007689"/>
                  <wp:effectExtent l="0" t="0" r="0" b="0"/>
                  <wp:docPr id="2939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l="61838" t="34013" r="2563" b="22153"/>
                          <a:stretch>
                            <a:fillRect/>
                          </a:stretch>
                        </pic:blipFill>
                        <pic:spPr>
                          <a:xfrm>
                            <a:off x="0" y="0"/>
                            <a:ext cx="2898575" cy="2007689"/>
                          </a:xfrm>
                          <a:prstGeom prst="rect">
                            <a:avLst/>
                          </a:prstGeom>
                          <a:ln/>
                        </pic:spPr>
                      </pic:pic>
                    </a:graphicData>
                  </a:graphic>
                </wp:inline>
              </w:drawing>
            </w:r>
          </w:p>
          <w:p w14:paraId="000001EA" w14:textId="77777777" w:rsidR="00BD1AD0" w:rsidRPr="0056438A" w:rsidRDefault="00832A1D" w:rsidP="0056438A">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(b) </w:t>
            </w:r>
          </w:p>
        </w:tc>
      </w:tr>
      <w:tr w:rsidR="00BD1AD0" w:rsidRPr="0056438A" w14:paraId="7A9284A6" w14:textId="77777777" w:rsidTr="00C74459">
        <w:tc>
          <w:tcPr>
            <w:tcW w:w="9350" w:type="dxa"/>
            <w:gridSpan w:val="2"/>
          </w:tcPr>
          <w:p w14:paraId="000001EB" w14:textId="676ADC77" w:rsidR="00BD1AD0" w:rsidRPr="0056438A" w:rsidRDefault="00832A1D" w:rsidP="0056438A">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Figure 17: Effects of the minimum wage for (a) general case and (b) different elasticities of </w:t>
            </w:r>
            <w:proofErr w:type="spellStart"/>
            <w:r w:rsidRPr="0056438A">
              <w:rPr>
                <w:rFonts w:ascii="Times New Roman" w:eastAsia="Times New Roman" w:hAnsi="Times New Roman" w:cs="Times New Roman"/>
                <w:color w:val="000000"/>
                <w:sz w:val="24"/>
                <w:szCs w:val="24"/>
              </w:rPr>
              <w:t>labo</w:t>
            </w:r>
            <w:r w:rsidR="007B3389" w:rsidRPr="0056438A">
              <w:rPr>
                <w:rFonts w:ascii="Times New Roman" w:eastAsia="Times New Roman" w:hAnsi="Times New Roman" w:cs="Times New Roman"/>
                <w:color w:val="000000"/>
                <w:sz w:val="24"/>
                <w:szCs w:val="24"/>
              </w:rPr>
              <w:t>u</w:t>
            </w:r>
            <w:r w:rsidRPr="0056438A">
              <w:rPr>
                <w:rFonts w:ascii="Times New Roman" w:eastAsia="Times New Roman" w:hAnsi="Times New Roman" w:cs="Times New Roman"/>
                <w:color w:val="000000"/>
                <w:sz w:val="24"/>
                <w:szCs w:val="24"/>
              </w:rPr>
              <w:t>r</w:t>
            </w:r>
            <w:proofErr w:type="spellEnd"/>
            <w:r w:rsidRPr="0056438A">
              <w:rPr>
                <w:rFonts w:ascii="Times New Roman" w:eastAsia="Times New Roman" w:hAnsi="Times New Roman" w:cs="Times New Roman"/>
                <w:color w:val="000000"/>
                <w:sz w:val="24"/>
                <w:szCs w:val="24"/>
              </w:rPr>
              <w:t xml:space="preserve"> demand</w:t>
            </w:r>
          </w:p>
        </w:tc>
      </w:tr>
    </w:tbl>
    <w:p w14:paraId="000001ED" w14:textId="5DD08DD8" w:rsidR="00BD1AD0"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24DE797A" w14:textId="77777777" w:rsidR="00863E81" w:rsidRPr="00863E81" w:rsidRDefault="00863E81"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1EE"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EF" w14:textId="77777777" w:rsidR="00BD1AD0" w:rsidRPr="00CB41CB" w:rsidRDefault="00832A1D" w:rsidP="00863E81">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CB41CB">
        <w:rPr>
          <w:rFonts w:ascii="Times New Roman" w:eastAsia="Times New Roman" w:hAnsi="Times New Roman" w:cs="Times New Roman"/>
          <w:b/>
          <w:i/>
          <w:color w:val="000000"/>
          <w:sz w:val="24"/>
          <w:szCs w:val="24"/>
        </w:rPr>
        <w:lastRenderedPageBreak/>
        <w:t>Rent control</w:t>
      </w:r>
    </w:p>
    <w:p w14:paraId="000001F0" w14:textId="459AC2D0" w:rsidR="00BD1AD0" w:rsidRPr="0056438A" w:rsidRDefault="00832A1D" w:rsidP="000E1900">
      <w:pPr>
        <w:pBdr>
          <w:top w:val="nil"/>
          <w:left w:val="nil"/>
          <w:bottom w:val="nil"/>
          <w:right w:val="nil"/>
          <w:between w:val="nil"/>
        </w:pBdr>
        <w:spacing w:after="0" w:line="360" w:lineRule="auto"/>
        <w:ind w:leftChars="-34" w:left="-75"/>
        <w:jc w:val="both"/>
        <w:rPr>
          <w:rFonts w:ascii="Times New Roman" w:eastAsia="Times New Roman" w:hAnsi="Times New Roman" w:cs="Times New Roman"/>
          <w:color w:val="000000"/>
          <w:sz w:val="24"/>
          <w:szCs w:val="24"/>
        </w:rPr>
      </w:pPr>
      <w:r w:rsidRPr="00863E81">
        <w:rPr>
          <w:rFonts w:ascii="Times New Roman" w:eastAsia="Times New Roman" w:hAnsi="Times New Roman" w:cs="Times New Roman"/>
          <w:i/>
          <w:color w:val="000000"/>
          <w:sz w:val="24"/>
          <w:szCs w:val="24"/>
        </w:rPr>
        <w:t>When the market rent level is too high for most of the people to afford, the government may</w:t>
      </w:r>
      <w:r w:rsidR="00015128" w:rsidRPr="00863E81">
        <w:rPr>
          <w:rFonts w:ascii="Times New Roman" w:eastAsia="Times New Roman" w:hAnsi="Times New Roman" w:cs="Times New Roman"/>
          <w:i/>
          <w:color w:val="000000"/>
          <w:sz w:val="24"/>
          <w:szCs w:val="24"/>
        </w:rPr>
        <w:t xml:space="preserve"> </w:t>
      </w:r>
      <w:r w:rsidRPr="00863E81">
        <w:rPr>
          <w:rFonts w:ascii="Times New Roman" w:eastAsia="Times New Roman" w:hAnsi="Times New Roman" w:cs="Times New Roman"/>
          <w:i/>
          <w:color w:val="000000"/>
          <w:sz w:val="24"/>
          <w:szCs w:val="24"/>
        </w:rPr>
        <w:t>regulate the rental market by setting a maximum rent below the equilibrium rent level, as shown in Figure 18. Although the maximum rent imposes a price ceiling, i.e. lower rental costs, for</w:t>
      </w:r>
      <w:r w:rsidRPr="00863E81">
        <w:rPr>
          <w:rFonts w:ascii="Times New Roman" w:eastAsia="Times New Roman" w:hAnsi="Times New Roman" w:cs="Times New Roman"/>
          <w:color w:val="000000"/>
          <w:sz w:val="24"/>
          <w:szCs w:val="24"/>
        </w:rPr>
        <w:t xml:space="preserve"> the tenants, it generates </w:t>
      </w:r>
      <w:proofErr w:type="gramStart"/>
      <w:r w:rsidRPr="00863E81">
        <w:rPr>
          <w:rFonts w:ascii="Times New Roman" w:eastAsia="Times New Roman" w:hAnsi="Times New Roman" w:cs="Times New Roman"/>
          <w:color w:val="000000"/>
          <w:sz w:val="24"/>
          <w:szCs w:val="24"/>
        </w:rPr>
        <w:t>a  shortage</w:t>
      </w:r>
      <w:proofErr w:type="gramEnd"/>
      <w:r w:rsidRPr="00863E81">
        <w:rPr>
          <w:rFonts w:ascii="Times New Roman" w:eastAsia="Times New Roman" w:hAnsi="Times New Roman" w:cs="Times New Roman"/>
          <w:color w:val="000000"/>
          <w:sz w:val="24"/>
          <w:szCs w:val="24"/>
        </w:rPr>
        <w:t xml:space="preserve"> of housing units for rental.  Figure </w:t>
      </w:r>
      <w:r w:rsidRPr="0056438A">
        <w:rPr>
          <w:rFonts w:ascii="Times New Roman" w:eastAsia="Times New Roman" w:hAnsi="Times New Roman" w:cs="Times New Roman"/>
          <w:color w:val="000000"/>
          <w:sz w:val="24"/>
          <w:szCs w:val="24"/>
        </w:rPr>
        <w:t xml:space="preserve">18 shows that the number of rented housing units drops from 2.0 to 1.8 </w:t>
      </w:r>
      <w:proofErr w:type="spellStart"/>
      <w:r w:rsidRPr="0056438A">
        <w:rPr>
          <w:rFonts w:ascii="Times New Roman" w:eastAsia="Times New Roman" w:hAnsi="Times New Roman" w:cs="Times New Roman"/>
          <w:color w:val="000000"/>
          <w:sz w:val="24"/>
          <w:szCs w:val="24"/>
        </w:rPr>
        <w:t>millions</w:t>
      </w:r>
      <w:proofErr w:type="spellEnd"/>
      <w:r w:rsidRPr="0056438A">
        <w:rPr>
          <w:rFonts w:ascii="Times New Roman" w:eastAsia="Times New Roman" w:hAnsi="Times New Roman" w:cs="Times New Roman"/>
          <w:color w:val="000000"/>
          <w:sz w:val="24"/>
          <w:szCs w:val="24"/>
        </w:rPr>
        <w:t xml:space="preserve"> after imposing the maximum rent at $10,000 (down from $15,000). More tenants would find it difficult to rent housing units, i.e. allocation to consumers becomes inefficient, accompanied by wasted housing-related resources, and supply of low-quality housing units.</w:t>
      </w:r>
    </w:p>
    <w:p w14:paraId="000001F2" w14:textId="77777777" w:rsidR="00BD1AD0" w:rsidRPr="0056438A" w:rsidRDefault="00832A1D" w:rsidP="001866EA">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noProof/>
          <w:color w:val="000000"/>
          <w:sz w:val="24"/>
          <w:szCs w:val="24"/>
        </w:rPr>
        <w:drawing>
          <wp:inline distT="0" distB="0" distL="0" distR="0" wp14:anchorId="7B1B8839" wp14:editId="6A45EC04">
            <wp:extent cx="3039958" cy="2300509"/>
            <wp:effectExtent l="0" t="0" r="0" b="0"/>
            <wp:docPr id="2939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l="38141" t="30216" r="20353" b="13910"/>
                    <a:stretch>
                      <a:fillRect/>
                    </a:stretch>
                  </pic:blipFill>
                  <pic:spPr>
                    <a:xfrm>
                      <a:off x="0" y="0"/>
                      <a:ext cx="3039958" cy="2300509"/>
                    </a:xfrm>
                    <a:prstGeom prst="rect">
                      <a:avLst/>
                    </a:prstGeom>
                    <a:ln/>
                  </pic:spPr>
                </pic:pic>
              </a:graphicData>
            </a:graphic>
          </wp:inline>
        </w:drawing>
      </w:r>
    </w:p>
    <w:p w14:paraId="000001F3" w14:textId="66360CE5" w:rsidR="00BD1AD0" w:rsidRPr="0056438A" w:rsidRDefault="00832A1D" w:rsidP="001866EA">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Figure 18: Rent control and housing shortage</w:t>
      </w:r>
    </w:p>
    <w:p w14:paraId="000001F5" w14:textId="5D307D74" w:rsidR="00BD1AD0" w:rsidRPr="001866EA"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1866EA">
        <w:rPr>
          <w:rFonts w:ascii="Times New Roman" w:eastAsia="Times New Roman" w:hAnsi="Times New Roman" w:cs="Times New Roman"/>
          <w:b/>
          <w:i/>
          <w:color w:val="000000"/>
          <w:sz w:val="24"/>
          <w:szCs w:val="24"/>
        </w:rPr>
        <w:t xml:space="preserve">Progressive </w:t>
      </w:r>
      <w:r w:rsidR="004A55F5" w:rsidRPr="001866EA">
        <w:rPr>
          <w:rFonts w:ascii="Times New Roman" w:eastAsia="Times New Roman" w:hAnsi="Times New Roman" w:cs="Times New Roman"/>
          <w:b/>
          <w:i/>
          <w:color w:val="000000"/>
          <w:sz w:val="24"/>
          <w:szCs w:val="24"/>
        </w:rPr>
        <w:t>i</w:t>
      </w:r>
      <w:r w:rsidRPr="001866EA">
        <w:rPr>
          <w:rFonts w:ascii="Times New Roman" w:eastAsia="Times New Roman" w:hAnsi="Times New Roman" w:cs="Times New Roman"/>
          <w:b/>
          <w:i/>
          <w:color w:val="000000"/>
          <w:sz w:val="24"/>
          <w:szCs w:val="24"/>
        </w:rPr>
        <w:t xml:space="preserve">ncome tax </w:t>
      </w:r>
    </w:p>
    <w:p w14:paraId="000001F7" w14:textId="73A7BCE7" w:rsidR="00BD1AD0" w:rsidRPr="0056438A" w:rsidRDefault="00832A1D" w:rsidP="000E19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color w:val="000000"/>
          <w:sz w:val="24"/>
          <w:szCs w:val="24"/>
        </w:rPr>
        <w:t>Progressive income tax purports to tax income at an increasing rate as taxable income increases. Under a progressive tax system, high-income ho</w:t>
      </w:r>
      <w:r w:rsidRPr="0056438A">
        <w:rPr>
          <w:rFonts w:ascii="Times New Roman" w:eastAsia="Times New Roman" w:hAnsi="Times New Roman" w:cs="Times New Roman"/>
          <w:sz w:val="24"/>
          <w:szCs w:val="24"/>
        </w:rPr>
        <w:t>useholds need to pay a higher proportion of</w:t>
      </w:r>
      <w:r w:rsidR="00562440" w:rsidRPr="0056438A">
        <w:rPr>
          <w:rFonts w:ascii="Times New Roman" w:eastAsia="Times New Roman" w:hAnsi="Times New Roman" w:cs="Times New Roman"/>
          <w:sz w:val="24"/>
          <w:szCs w:val="24"/>
        </w:rPr>
        <w:t xml:space="preserve"> their income as tax,</w:t>
      </w:r>
      <w:r w:rsidRPr="0056438A">
        <w:rPr>
          <w:rFonts w:ascii="Times New Roman" w:eastAsia="Times New Roman" w:hAnsi="Times New Roman" w:cs="Times New Roman"/>
          <w:sz w:val="24"/>
          <w:szCs w:val="24"/>
        </w:rPr>
        <w:t xml:space="preserve"> the gap of income inequality can then be narrowed. However, the progressive tax reduces the incentive for people to gain better</w:t>
      </w:r>
      <w:r w:rsidR="00015128"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paid jobs. Laffer curve analysis finds that when the marginal income tax rate reaches too high a level, it discourages people to work, and hurts economic growth.</w:t>
      </w:r>
      <w:r w:rsidR="004B3EA9" w:rsidRPr="0056438A">
        <w:rPr>
          <w:rStyle w:val="a9"/>
          <w:rFonts w:ascii="Times New Roman" w:eastAsia="Times New Roman" w:hAnsi="Times New Roman" w:cs="Times New Roman"/>
          <w:sz w:val="24"/>
          <w:szCs w:val="24"/>
        </w:rPr>
        <w:footnoteReference w:id="31"/>
      </w:r>
      <w:r w:rsidRPr="0056438A">
        <w:rPr>
          <w:rFonts w:ascii="Times New Roman" w:eastAsia="Times New Roman" w:hAnsi="Times New Roman" w:cs="Times New Roman"/>
          <w:sz w:val="24"/>
          <w:szCs w:val="24"/>
        </w:rPr>
        <w:t xml:space="preserve"> Therefore, progressive income tax </w:t>
      </w:r>
      <w:r w:rsidR="00B8061C" w:rsidRPr="0056438A">
        <w:rPr>
          <w:rFonts w:ascii="Times New Roman" w:eastAsia="Times New Roman" w:hAnsi="Times New Roman" w:cs="Times New Roman"/>
          <w:sz w:val="24"/>
          <w:szCs w:val="24"/>
        </w:rPr>
        <w:t>may not be</w:t>
      </w:r>
      <w:r w:rsidRPr="0056438A">
        <w:rPr>
          <w:rFonts w:ascii="Times New Roman" w:eastAsia="Times New Roman" w:hAnsi="Times New Roman" w:cs="Times New Roman"/>
          <w:sz w:val="24"/>
          <w:szCs w:val="24"/>
        </w:rPr>
        <w:t xml:space="preserve"> a</w:t>
      </w:r>
      <w:r w:rsidR="00B8061C" w:rsidRPr="0056438A">
        <w:rPr>
          <w:rFonts w:ascii="Times New Roman" w:eastAsia="Times New Roman" w:hAnsi="Times New Roman" w:cs="Times New Roman"/>
          <w:sz w:val="24"/>
          <w:szCs w:val="24"/>
        </w:rPr>
        <w:t>n</w:t>
      </w:r>
      <w:r w:rsidRPr="0056438A">
        <w:rPr>
          <w:rFonts w:ascii="Times New Roman" w:eastAsia="Times New Roman" w:hAnsi="Times New Roman" w:cs="Times New Roman"/>
          <w:sz w:val="24"/>
          <w:szCs w:val="24"/>
        </w:rPr>
        <w:t xml:space="preserve"> </w:t>
      </w:r>
      <w:r w:rsidR="00B8061C" w:rsidRPr="0056438A">
        <w:rPr>
          <w:rFonts w:ascii="Times New Roman" w:eastAsia="Times New Roman" w:hAnsi="Times New Roman" w:cs="Times New Roman"/>
          <w:sz w:val="24"/>
          <w:szCs w:val="24"/>
        </w:rPr>
        <w:t>appropriate</w:t>
      </w:r>
      <w:r w:rsidRPr="0056438A">
        <w:rPr>
          <w:rFonts w:ascii="Times New Roman" w:eastAsia="Times New Roman" w:hAnsi="Times New Roman" w:cs="Times New Roman"/>
          <w:sz w:val="24"/>
          <w:szCs w:val="24"/>
        </w:rPr>
        <w:t xml:space="preserve"> scheme for </w:t>
      </w:r>
      <w:r w:rsidR="00B8061C" w:rsidRPr="0056438A">
        <w:rPr>
          <w:rFonts w:ascii="Times New Roman" w:eastAsia="Times New Roman" w:hAnsi="Times New Roman" w:cs="Times New Roman"/>
          <w:sz w:val="24"/>
          <w:szCs w:val="24"/>
        </w:rPr>
        <w:t>achieving both economic growth and inequality reduction</w:t>
      </w:r>
      <w:r w:rsidRPr="0056438A">
        <w:rPr>
          <w:rFonts w:ascii="Times New Roman" w:eastAsia="Times New Roman" w:hAnsi="Times New Roman" w:cs="Times New Roman"/>
          <w:sz w:val="24"/>
          <w:szCs w:val="24"/>
        </w:rPr>
        <w:t>.</w:t>
      </w:r>
    </w:p>
    <w:p w14:paraId="000001F8" w14:textId="4D847170" w:rsidR="00BD1AD0"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6FFABBDB" w14:textId="77777777" w:rsidR="00863E81" w:rsidRPr="005109B3" w:rsidRDefault="00832A1D" w:rsidP="00A87518">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5109B3">
        <w:rPr>
          <w:rFonts w:ascii="Times New Roman" w:eastAsia="Times New Roman" w:hAnsi="Times New Roman" w:cs="Times New Roman"/>
          <w:b/>
          <w:i/>
          <w:color w:val="000000"/>
          <w:sz w:val="24"/>
          <w:szCs w:val="24"/>
        </w:rPr>
        <w:t>Negative income tax</w:t>
      </w:r>
    </w:p>
    <w:p w14:paraId="000001FB" w14:textId="5E25ECCF" w:rsidR="00BD1AD0" w:rsidRPr="00863E81" w:rsidRDefault="00832A1D" w:rsidP="000E1900">
      <w:pPr>
        <w:pBdr>
          <w:top w:val="nil"/>
          <w:left w:val="nil"/>
          <w:bottom w:val="nil"/>
          <w:right w:val="nil"/>
          <w:between w:val="nil"/>
        </w:pBdr>
        <w:spacing w:after="0" w:line="360" w:lineRule="auto"/>
        <w:ind w:leftChars="-34" w:left="-75"/>
        <w:jc w:val="both"/>
        <w:rPr>
          <w:rFonts w:ascii="Times New Roman" w:eastAsia="Times New Roman" w:hAnsi="Times New Roman" w:cs="Times New Roman"/>
          <w:color w:val="000000"/>
          <w:sz w:val="24"/>
          <w:szCs w:val="24"/>
        </w:rPr>
      </w:pPr>
      <w:r w:rsidRPr="00863E81">
        <w:rPr>
          <w:rFonts w:ascii="Times New Roman" w:eastAsia="Times New Roman" w:hAnsi="Times New Roman" w:cs="Times New Roman"/>
          <w:color w:val="000000"/>
          <w:sz w:val="24"/>
          <w:szCs w:val="24"/>
        </w:rPr>
        <w:t xml:space="preserve">Negative income tax systematically collects tax revenue from high-income households who are earning above a certain </w:t>
      </w:r>
      <w:r w:rsidR="00285E70" w:rsidRPr="00863E81">
        <w:rPr>
          <w:rFonts w:ascii="Times New Roman" w:eastAsia="Times New Roman" w:hAnsi="Times New Roman" w:cs="Times New Roman"/>
          <w:color w:val="000000"/>
          <w:sz w:val="24"/>
          <w:szCs w:val="24"/>
        </w:rPr>
        <w:t xml:space="preserve">income </w:t>
      </w:r>
      <w:r w:rsidRPr="00863E81">
        <w:rPr>
          <w:rFonts w:ascii="Times New Roman" w:eastAsia="Times New Roman" w:hAnsi="Times New Roman" w:cs="Times New Roman"/>
          <w:color w:val="000000"/>
          <w:sz w:val="24"/>
          <w:szCs w:val="24"/>
        </w:rPr>
        <w:t>level. For the low-income households who earn below that</w:t>
      </w:r>
      <w:r w:rsidR="00CC48DB" w:rsidRPr="00863E81">
        <w:rPr>
          <w:rFonts w:ascii="Times New Roman" w:eastAsia="Times New Roman" w:hAnsi="Times New Roman" w:cs="Times New Roman"/>
          <w:color w:val="000000"/>
          <w:sz w:val="24"/>
          <w:szCs w:val="24"/>
        </w:rPr>
        <w:t xml:space="preserve"> income</w:t>
      </w:r>
      <w:r w:rsidRPr="00863E81">
        <w:rPr>
          <w:rFonts w:ascii="Times New Roman" w:eastAsia="Times New Roman" w:hAnsi="Times New Roman" w:cs="Times New Roman"/>
          <w:color w:val="000000"/>
          <w:sz w:val="24"/>
          <w:szCs w:val="24"/>
        </w:rPr>
        <w:t xml:space="preserve"> level would receive money from the </w:t>
      </w:r>
      <w:proofErr w:type="spellStart"/>
      <w:r w:rsidR="00CC48DB" w:rsidRPr="00863E81">
        <w:rPr>
          <w:rFonts w:ascii="Times New Roman" w:eastAsia="Times New Roman" w:hAnsi="Times New Roman" w:cs="Times New Roman"/>
          <w:color w:val="000000"/>
          <w:sz w:val="24"/>
          <w:szCs w:val="24"/>
        </w:rPr>
        <w:t>govenment</w:t>
      </w:r>
      <w:proofErr w:type="spellEnd"/>
      <w:r w:rsidRPr="00863E81">
        <w:rPr>
          <w:rFonts w:ascii="Times New Roman" w:eastAsia="Times New Roman" w:hAnsi="Times New Roman" w:cs="Times New Roman"/>
          <w:color w:val="000000"/>
          <w:sz w:val="24"/>
          <w:szCs w:val="24"/>
        </w:rPr>
        <w:t>.</w:t>
      </w:r>
      <w:r w:rsidR="00CC48DB" w:rsidRPr="0056438A">
        <w:rPr>
          <w:rStyle w:val="a9"/>
          <w:rFonts w:ascii="Times New Roman" w:eastAsia="Times New Roman" w:hAnsi="Times New Roman" w:cs="Times New Roman"/>
          <w:color w:val="000000"/>
          <w:sz w:val="24"/>
          <w:szCs w:val="24"/>
        </w:rPr>
        <w:footnoteReference w:id="32"/>
      </w:r>
      <w:r w:rsidRPr="00863E81">
        <w:rPr>
          <w:rFonts w:ascii="Times New Roman" w:eastAsia="Times New Roman" w:hAnsi="Times New Roman" w:cs="Times New Roman"/>
          <w:color w:val="000000"/>
          <w:sz w:val="24"/>
          <w:szCs w:val="24"/>
        </w:rPr>
        <w:t xml:space="preserve"> This concept of tax was first </w:t>
      </w:r>
      <w:r w:rsidRPr="00863E81">
        <w:rPr>
          <w:rFonts w:ascii="Times New Roman" w:eastAsia="Times New Roman" w:hAnsi="Times New Roman" w:cs="Times New Roman"/>
          <w:color w:val="000000"/>
          <w:sz w:val="24"/>
          <w:szCs w:val="24"/>
        </w:rPr>
        <w:lastRenderedPageBreak/>
        <w:t>proposed by Milton Friedman in 1962, with the claimed advantages of alleviating poverty, narrowing the income gap, and streamlining the social welfare system.</w:t>
      </w:r>
    </w:p>
    <w:p w14:paraId="000001FC"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1FD" w14:textId="77777777" w:rsidR="00BD1AD0" w:rsidRPr="005F5F47"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5F5F47">
        <w:rPr>
          <w:rFonts w:ascii="Times New Roman" w:eastAsia="Times New Roman" w:hAnsi="Times New Roman" w:cs="Times New Roman"/>
          <w:b/>
          <w:i/>
          <w:color w:val="000000"/>
          <w:sz w:val="24"/>
          <w:szCs w:val="24"/>
        </w:rPr>
        <w:t>Social Security programs</w:t>
      </w:r>
    </w:p>
    <w:p w14:paraId="000001FF" w14:textId="45633833"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Monthly cash stipends are paid to the retired, disabled workers, and their surviving spouses and children through the old age pensions, disability allowances, and health benefits.</w:t>
      </w:r>
    </w:p>
    <w:p w14:paraId="00000200" w14:textId="77777777" w:rsidR="00BD1AD0" w:rsidRPr="000E1900"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01" w14:textId="77777777" w:rsidR="00BD1AD0" w:rsidRPr="005F5F47"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5F5F47">
        <w:rPr>
          <w:rFonts w:ascii="Times New Roman" w:eastAsia="Times New Roman" w:hAnsi="Times New Roman" w:cs="Times New Roman"/>
          <w:b/>
          <w:i/>
          <w:color w:val="000000"/>
          <w:sz w:val="24"/>
          <w:szCs w:val="24"/>
        </w:rPr>
        <w:t>In-kind transfer programs</w:t>
      </w:r>
    </w:p>
    <w:p w14:paraId="00000203" w14:textId="20DE3F76"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Unlike a cash payment, people living below the poverty line and low-income households can collect short-term subsidized or even free food and services assistance, and other in-kind tran</w:t>
      </w:r>
      <w:r w:rsidR="000401A9">
        <w:rPr>
          <w:rFonts w:ascii="Times New Roman" w:eastAsia="Times New Roman" w:hAnsi="Times New Roman" w:cs="Times New Roman"/>
          <w:color w:val="000000"/>
          <w:sz w:val="24"/>
          <w:szCs w:val="24"/>
        </w:rPr>
        <w:t xml:space="preserve">sfer programs, e.g. health care </w:t>
      </w:r>
      <w:r w:rsidRPr="0056438A">
        <w:rPr>
          <w:rFonts w:ascii="Times New Roman" w:eastAsia="Times New Roman" w:hAnsi="Times New Roman" w:cs="Times New Roman"/>
          <w:color w:val="000000"/>
          <w:sz w:val="24"/>
          <w:szCs w:val="24"/>
        </w:rPr>
        <w:t>from the relevant government authorities or non-governmental organizations.</w:t>
      </w:r>
    </w:p>
    <w:p w14:paraId="00000204"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05" w14:textId="77777777" w:rsidR="00BD1AD0" w:rsidRPr="00AF1856"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AF1856">
        <w:rPr>
          <w:rFonts w:ascii="Times New Roman" w:eastAsia="Times New Roman" w:hAnsi="Times New Roman" w:cs="Times New Roman"/>
          <w:b/>
          <w:i/>
          <w:color w:val="000000"/>
          <w:sz w:val="24"/>
          <w:szCs w:val="24"/>
        </w:rPr>
        <w:t>Subsidized services</w:t>
      </w:r>
    </w:p>
    <w:p w14:paraId="00000207"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Government authorities can provide services at prices below the cost of production to assist the needy who cannot afford the services. The positive effects of these job training and education, health improvement services enhance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productivity, social mobility, and thus reduce inequality and poverty. </w:t>
      </w:r>
    </w:p>
    <w:p w14:paraId="00000208"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09" w14:textId="0882E73E"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color w:val="000000"/>
          <w:sz w:val="24"/>
          <w:szCs w:val="24"/>
        </w:rPr>
        <w:t>Under the trend of technological advancement, raising the access to education of citizens across socio</w:t>
      </w:r>
      <w:r w:rsidR="00015128" w:rsidRPr="0056438A">
        <w:rPr>
          <w:rFonts w:ascii="Times New Roman" w:eastAsia="Times New Roman" w:hAnsi="Times New Roman" w:cs="Times New Roman"/>
          <w:color w:val="000000"/>
          <w:sz w:val="24"/>
          <w:szCs w:val="24"/>
        </w:rPr>
        <w:t>-</w:t>
      </w:r>
      <w:r w:rsidRPr="0056438A">
        <w:rPr>
          <w:rFonts w:ascii="Times New Roman" w:eastAsia="Times New Roman" w:hAnsi="Times New Roman" w:cs="Times New Roman"/>
          <w:color w:val="000000"/>
          <w:sz w:val="24"/>
          <w:szCs w:val="24"/>
        </w:rPr>
        <w:t xml:space="preserve">economic positions directly </w:t>
      </w:r>
      <w:r w:rsidRPr="0056438A">
        <w:rPr>
          <w:rFonts w:ascii="Times New Roman" w:eastAsia="Times New Roman" w:hAnsi="Times New Roman" w:cs="Times New Roman"/>
          <w:sz w:val="24"/>
          <w:szCs w:val="24"/>
        </w:rPr>
        <w:t>improves their e</w:t>
      </w:r>
      <w:r w:rsidR="0004361C" w:rsidRPr="0056438A">
        <w:rPr>
          <w:rFonts w:ascii="Times New Roman" w:eastAsia="Times New Roman" w:hAnsi="Times New Roman" w:cs="Times New Roman"/>
          <w:sz w:val="24"/>
          <w:szCs w:val="24"/>
        </w:rPr>
        <w:t>mployment</w:t>
      </w:r>
      <w:r w:rsidRPr="0056438A">
        <w:rPr>
          <w:rFonts w:ascii="Times New Roman" w:eastAsia="Times New Roman" w:hAnsi="Times New Roman" w:cs="Times New Roman"/>
          <w:sz w:val="24"/>
          <w:szCs w:val="24"/>
        </w:rPr>
        <w:t xml:space="preserve"> opportunities and enhances their earning power. Multiple forms of education ranging from adult education to vocational schools can help offer specific sets of employability skills. As the largest vocational training institute in Hong Kong, the Vocational Training Council (VTC) provides a breadth of </w:t>
      </w:r>
      <w:proofErr w:type="spellStart"/>
      <w:r w:rsidRPr="0056438A">
        <w:rPr>
          <w:rFonts w:ascii="Times New Roman" w:eastAsia="Times New Roman" w:hAnsi="Times New Roman" w:cs="Times New Roman"/>
          <w:sz w:val="24"/>
          <w:szCs w:val="24"/>
        </w:rPr>
        <w:t>programmes</w:t>
      </w:r>
      <w:proofErr w:type="spellEnd"/>
      <w:r w:rsidRPr="0056438A">
        <w:rPr>
          <w:rFonts w:ascii="Times New Roman" w:eastAsia="Times New Roman" w:hAnsi="Times New Roman" w:cs="Times New Roman"/>
          <w:sz w:val="24"/>
          <w:szCs w:val="24"/>
        </w:rPr>
        <w:t xml:space="preserve"> to learners of all ages. Also, the unemployed can take free courses from the Employee Retraining Board (ERB).</w:t>
      </w:r>
    </w:p>
    <w:p w14:paraId="0000020A"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000020B" w14:textId="28368001"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To deal with the pandemic, allocating more financial resources to the public health sector </w:t>
      </w:r>
      <w:r w:rsidR="00484C98" w:rsidRPr="0056438A">
        <w:rPr>
          <w:rFonts w:ascii="Times New Roman" w:eastAsia="Times New Roman" w:hAnsi="Times New Roman" w:cs="Times New Roman"/>
          <w:sz w:val="24"/>
          <w:szCs w:val="24"/>
        </w:rPr>
        <w:t>is crucial, for instance, e</w:t>
      </w:r>
      <w:r w:rsidR="004D4E89" w:rsidRPr="0056438A">
        <w:rPr>
          <w:rFonts w:ascii="Times New Roman" w:eastAsia="Times New Roman" w:hAnsi="Times New Roman" w:cs="Times New Roman"/>
          <w:sz w:val="24"/>
          <w:szCs w:val="24"/>
        </w:rPr>
        <w:t>nhancem</w:t>
      </w:r>
      <w:r w:rsidR="006E0033" w:rsidRPr="0056438A">
        <w:rPr>
          <w:rFonts w:ascii="Times New Roman" w:eastAsia="Times New Roman" w:hAnsi="Times New Roman" w:cs="Times New Roman"/>
          <w:sz w:val="24"/>
          <w:szCs w:val="24"/>
        </w:rPr>
        <w:t>ent</w:t>
      </w:r>
      <w:r w:rsidR="004D4E89" w:rsidRPr="0056438A">
        <w:rPr>
          <w:rFonts w:ascii="Times New Roman" w:eastAsia="Times New Roman" w:hAnsi="Times New Roman" w:cs="Times New Roman"/>
          <w:sz w:val="24"/>
          <w:szCs w:val="24"/>
        </w:rPr>
        <w:t xml:space="preserve"> in public health services </w:t>
      </w:r>
      <w:r w:rsidR="006D77F9" w:rsidRPr="0056438A">
        <w:rPr>
          <w:rFonts w:ascii="Times New Roman" w:eastAsia="Times New Roman" w:hAnsi="Times New Roman" w:cs="Times New Roman"/>
          <w:sz w:val="24"/>
          <w:szCs w:val="24"/>
        </w:rPr>
        <w:t>with</w:t>
      </w:r>
      <w:r w:rsidR="006E0033" w:rsidRPr="0056438A">
        <w:rPr>
          <w:rFonts w:ascii="Times New Roman" w:eastAsia="Times New Roman" w:hAnsi="Times New Roman" w:cs="Times New Roman"/>
          <w:sz w:val="24"/>
          <w:szCs w:val="24"/>
        </w:rPr>
        <w:t xml:space="preserve"> </w:t>
      </w:r>
      <w:r w:rsidR="006D77F9" w:rsidRPr="0056438A">
        <w:rPr>
          <w:rFonts w:ascii="Times New Roman" w:eastAsia="Times New Roman" w:hAnsi="Times New Roman" w:cs="Times New Roman"/>
          <w:sz w:val="24"/>
          <w:szCs w:val="24"/>
        </w:rPr>
        <w:t>medical</w:t>
      </w:r>
      <w:r w:rsidR="006E0033" w:rsidRPr="0056438A">
        <w:rPr>
          <w:rFonts w:ascii="Times New Roman" w:eastAsia="Times New Roman" w:hAnsi="Times New Roman" w:cs="Times New Roman"/>
          <w:sz w:val="24"/>
          <w:szCs w:val="24"/>
        </w:rPr>
        <w:t xml:space="preserve"> suppl</w:t>
      </w:r>
      <w:r w:rsidR="006D77F9" w:rsidRPr="0056438A">
        <w:rPr>
          <w:rFonts w:ascii="Times New Roman" w:eastAsia="Times New Roman" w:hAnsi="Times New Roman" w:cs="Times New Roman"/>
          <w:sz w:val="24"/>
          <w:szCs w:val="24"/>
        </w:rPr>
        <w:t>ies</w:t>
      </w:r>
      <w:r w:rsidR="006E0033" w:rsidRPr="0056438A">
        <w:rPr>
          <w:rFonts w:ascii="Times New Roman" w:eastAsia="Times New Roman" w:hAnsi="Times New Roman" w:cs="Times New Roman"/>
          <w:sz w:val="24"/>
          <w:szCs w:val="24"/>
        </w:rPr>
        <w:t xml:space="preserve"> </w:t>
      </w:r>
      <w:r w:rsidR="006D77F9" w:rsidRPr="0056438A">
        <w:rPr>
          <w:rFonts w:ascii="Times New Roman" w:eastAsia="Times New Roman" w:hAnsi="Times New Roman" w:cs="Times New Roman"/>
          <w:sz w:val="24"/>
          <w:szCs w:val="24"/>
        </w:rPr>
        <w:t>and vaccines</w:t>
      </w:r>
      <w:r w:rsidR="00484C98" w:rsidRPr="0056438A">
        <w:rPr>
          <w:rFonts w:ascii="Times New Roman" w:eastAsia="Times New Roman" w:hAnsi="Times New Roman" w:cs="Times New Roman"/>
          <w:sz w:val="24"/>
          <w:szCs w:val="24"/>
        </w:rPr>
        <w:t>, which</w:t>
      </w:r>
      <w:r w:rsidRPr="0056438A">
        <w:rPr>
          <w:rFonts w:ascii="Times New Roman" w:eastAsia="Times New Roman" w:hAnsi="Times New Roman" w:cs="Times New Roman"/>
          <w:sz w:val="24"/>
          <w:szCs w:val="24"/>
        </w:rPr>
        <w:t xml:space="preserve"> mitigate</w:t>
      </w:r>
      <w:r w:rsidR="00C5170A" w:rsidRPr="0056438A">
        <w:rPr>
          <w:rFonts w:ascii="Times New Roman" w:eastAsia="Times New Roman" w:hAnsi="Times New Roman" w:cs="Times New Roman"/>
          <w:sz w:val="24"/>
          <w:szCs w:val="24"/>
        </w:rPr>
        <w:t>s</w:t>
      </w:r>
      <w:r w:rsidRPr="0056438A">
        <w:rPr>
          <w:rFonts w:ascii="Times New Roman" w:eastAsia="Times New Roman" w:hAnsi="Times New Roman" w:cs="Times New Roman"/>
          <w:sz w:val="24"/>
          <w:szCs w:val="24"/>
        </w:rPr>
        <w:t xml:space="preserve"> the negative impacts of the pandemic to the </w:t>
      </w:r>
      <w:proofErr w:type="spellStart"/>
      <w:r w:rsidR="00484C98" w:rsidRPr="0056438A">
        <w:rPr>
          <w:rFonts w:ascii="Times New Roman" w:eastAsia="Times New Roman" w:hAnsi="Times New Roman" w:cs="Times New Roman"/>
          <w:sz w:val="24"/>
          <w:szCs w:val="24"/>
        </w:rPr>
        <w:t>labour</w:t>
      </w:r>
      <w:proofErr w:type="spellEnd"/>
      <w:r w:rsidR="00484C98" w:rsidRPr="0056438A">
        <w:rPr>
          <w:rFonts w:ascii="Times New Roman" w:eastAsia="Times New Roman" w:hAnsi="Times New Roman" w:cs="Times New Roman"/>
          <w:sz w:val="24"/>
          <w:szCs w:val="24"/>
        </w:rPr>
        <w:t xml:space="preserve"> workforce</w:t>
      </w:r>
      <w:r w:rsidRPr="0056438A">
        <w:rPr>
          <w:rFonts w:ascii="Times New Roman" w:eastAsia="Times New Roman" w:hAnsi="Times New Roman" w:cs="Times New Roman"/>
          <w:sz w:val="24"/>
          <w:szCs w:val="24"/>
        </w:rPr>
        <w:t xml:space="preserve"> and the subsequent rise of inequality and poverty.</w:t>
      </w:r>
    </w:p>
    <w:p w14:paraId="05360913" w14:textId="0DED3D15" w:rsidR="000E1900" w:rsidRDefault="000E1900" w:rsidP="0056438A">
      <w:pPr>
        <w:pBdr>
          <w:top w:val="nil"/>
          <w:left w:val="nil"/>
          <w:bottom w:val="nil"/>
          <w:right w:val="nil"/>
          <w:between w:val="nil"/>
        </w:pBdr>
        <w:spacing w:after="0" w:line="360" w:lineRule="auto"/>
        <w:jc w:val="both"/>
        <w:rPr>
          <w:rFonts w:ascii="Times New Roman" w:hAnsi="Times New Roman" w:cs="Times New Roman"/>
          <w:sz w:val="24"/>
          <w:szCs w:val="24"/>
        </w:rPr>
      </w:pPr>
    </w:p>
    <w:p w14:paraId="614D198E" w14:textId="77777777" w:rsidR="006222A9" w:rsidRPr="000E1900" w:rsidRDefault="006222A9" w:rsidP="0056438A">
      <w:pPr>
        <w:pBdr>
          <w:top w:val="nil"/>
          <w:left w:val="nil"/>
          <w:bottom w:val="nil"/>
          <w:right w:val="nil"/>
          <w:between w:val="nil"/>
        </w:pBdr>
        <w:spacing w:after="0" w:line="360" w:lineRule="auto"/>
        <w:jc w:val="both"/>
        <w:rPr>
          <w:rFonts w:ascii="Times New Roman" w:hAnsi="Times New Roman" w:cs="Times New Roman"/>
          <w:sz w:val="24"/>
          <w:szCs w:val="24"/>
        </w:rPr>
      </w:pPr>
    </w:p>
    <w:p w14:paraId="0000020D" w14:textId="77777777" w:rsidR="00BD1AD0" w:rsidRPr="00AF1856"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AF1856">
        <w:rPr>
          <w:rFonts w:ascii="Times New Roman" w:eastAsia="Times New Roman" w:hAnsi="Times New Roman" w:cs="Times New Roman"/>
          <w:b/>
          <w:i/>
          <w:color w:val="000000"/>
          <w:sz w:val="24"/>
          <w:szCs w:val="24"/>
        </w:rPr>
        <w:lastRenderedPageBreak/>
        <w:t>Social support programs</w:t>
      </w:r>
      <w:r w:rsidRPr="00AF1856">
        <w:rPr>
          <w:rFonts w:ascii="Times New Roman" w:eastAsia="Times New Roman" w:hAnsi="Times New Roman" w:cs="Times New Roman"/>
          <w:b/>
          <w:i/>
          <w:color w:val="000000"/>
          <w:sz w:val="24"/>
          <w:szCs w:val="24"/>
          <w:vertAlign w:val="superscript"/>
        </w:rPr>
        <w:footnoteReference w:id="33"/>
      </w:r>
    </w:p>
    <w:p w14:paraId="0000020F" w14:textId="1541015D"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The Social Welfare Department of the HKSAR Government manages several portfolios of social support programs, including the Comprehensive Social Security Assistance Scheme, the Support for Self-reliance Scheme, the Portable Comprehensive Social Security Assistance Scheme, the Social Security Allowance Scheme, the Criminal and Law Enforcement Injuries Compensation Scheme, the Traffic Accident Victims Assistance Scheme, and so on. </w:t>
      </w:r>
    </w:p>
    <w:p w14:paraId="00000210"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11" w14:textId="1193E400"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Under the pandemic, direct cash assistance and unemployment assistance are immediate solutions for relieving high operating costs of the employers and daily needs of the unemployed respectively. </w:t>
      </w:r>
      <w:r w:rsidR="0004361C" w:rsidRPr="0056438A">
        <w:rPr>
          <w:rFonts w:ascii="Times New Roman" w:eastAsia="Times New Roman" w:hAnsi="Times New Roman" w:cs="Times New Roman"/>
          <w:color w:val="000000"/>
          <w:sz w:val="24"/>
          <w:szCs w:val="24"/>
        </w:rPr>
        <w:t>In Hong Kong, f</w:t>
      </w:r>
      <w:r w:rsidRPr="0056438A">
        <w:rPr>
          <w:rFonts w:ascii="Times New Roman" w:eastAsia="Times New Roman" w:hAnsi="Times New Roman" w:cs="Times New Roman"/>
          <w:color w:val="000000"/>
          <w:sz w:val="24"/>
          <w:szCs w:val="24"/>
        </w:rPr>
        <w:t xml:space="preserve">irms may </w:t>
      </w:r>
      <w:r w:rsidR="0004361C" w:rsidRPr="0056438A">
        <w:rPr>
          <w:rFonts w:ascii="Times New Roman" w:eastAsia="Times New Roman" w:hAnsi="Times New Roman" w:cs="Times New Roman"/>
          <w:color w:val="000000"/>
          <w:sz w:val="24"/>
          <w:szCs w:val="24"/>
        </w:rPr>
        <w:t>apply for “Employment Support Scheme” (ESS) under the “Anti-epidemic Fund” to provide time-limited financial support to retain employees.</w:t>
      </w:r>
      <w:r w:rsidR="0004361C" w:rsidRPr="0056438A">
        <w:rPr>
          <w:rStyle w:val="a9"/>
          <w:rFonts w:ascii="Times New Roman" w:eastAsia="Times New Roman" w:hAnsi="Times New Roman" w:cs="Times New Roman"/>
          <w:color w:val="000000"/>
          <w:sz w:val="24"/>
          <w:szCs w:val="24"/>
        </w:rPr>
        <w:footnoteReference w:id="34"/>
      </w:r>
      <w:r w:rsidR="0004361C" w:rsidRPr="0056438A">
        <w:rPr>
          <w:rFonts w:ascii="Times New Roman" w:eastAsia="Times New Roman" w:hAnsi="Times New Roman" w:cs="Times New Roman"/>
          <w:color w:val="000000"/>
          <w:sz w:val="24"/>
          <w:szCs w:val="24"/>
        </w:rPr>
        <w:t xml:space="preserve"> It</w:t>
      </w:r>
      <w:r w:rsidRPr="0056438A">
        <w:rPr>
          <w:rFonts w:ascii="Times New Roman" w:eastAsia="Times New Roman" w:hAnsi="Times New Roman" w:cs="Times New Roman"/>
          <w:color w:val="000000"/>
          <w:sz w:val="24"/>
          <w:szCs w:val="24"/>
        </w:rPr>
        <w:t xml:space="preserve"> may mitigate the negative impacts of the pandemic to the employers and the subsequent rise of inequality and poverty.</w:t>
      </w:r>
    </w:p>
    <w:p w14:paraId="00000212"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13" w14:textId="77777777" w:rsidR="00BD1AD0" w:rsidRPr="00453083"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453083">
        <w:rPr>
          <w:rFonts w:ascii="Times New Roman" w:eastAsia="Times New Roman" w:hAnsi="Times New Roman" w:cs="Times New Roman"/>
          <w:b/>
          <w:i/>
          <w:color w:val="000000"/>
          <w:sz w:val="24"/>
          <w:szCs w:val="24"/>
        </w:rPr>
        <w:t>Family-friendly policy</w:t>
      </w:r>
    </w:p>
    <w:p w14:paraId="00000215" w14:textId="719E8EF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To facilitate the return of low-income households to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 it is important to increase the quota for occasional child-care services and extend service hours.</w:t>
      </w:r>
    </w:p>
    <w:p w14:paraId="00000216" w14:textId="77777777" w:rsidR="00BD1AD0" w:rsidRPr="000E1900"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217" w14:textId="77777777" w:rsidR="00BD1AD0" w:rsidRPr="00453083" w:rsidRDefault="00832A1D" w:rsidP="0056438A">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i/>
          <w:color w:val="000000"/>
          <w:sz w:val="24"/>
          <w:szCs w:val="24"/>
        </w:rPr>
      </w:pPr>
      <w:r w:rsidRPr="00453083">
        <w:rPr>
          <w:rFonts w:ascii="Times New Roman" w:eastAsia="Times New Roman" w:hAnsi="Times New Roman" w:cs="Times New Roman"/>
          <w:b/>
          <w:i/>
          <w:color w:val="000000"/>
          <w:sz w:val="24"/>
          <w:szCs w:val="24"/>
        </w:rPr>
        <w:t>Alleviation of discrimination</w:t>
      </w:r>
    </w:p>
    <w:p w14:paraId="00000219" w14:textId="0EA45932" w:rsidR="00BD1AD0"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Reduction of discriminative practices can take three forms of measures. As a preventive approach, education is crucial to develop inclusive awareness and create an inclusive environment. For increasing the incentives to prevent discriminative </w:t>
      </w:r>
      <w:proofErr w:type="spellStart"/>
      <w:r w:rsidRPr="0056438A">
        <w:rPr>
          <w:rFonts w:ascii="Times New Roman" w:eastAsia="Times New Roman" w:hAnsi="Times New Roman" w:cs="Times New Roman"/>
          <w:color w:val="000000"/>
          <w:sz w:val="24"/>
          <w:szCs w:val="24"/>
        </w:rPr>
        <w:t>practises</w:t>
      </w:r>
      <w:proofErr w:type="spellEnd"/>
      <w:r w:rsidRPr="0056438A">
        <w:rPr>
          <w:rFonts w:ascii="Times New Roman" w:eastAsia="Times New Roman" w:hAnsi="Times New Roman" w:cs="Times New Roman"/>
          <w:color w:val="000000"/>
          <w:sz w:val="24"/>
          <w:szCs w:val="24"/>
        </w:rPr>
        <w:t>, government subsidies, legal enforcement and punishment can work in tandem.</w:t>
      </w:r>
    </w:p>
    <w:p w14:paraId="51FE933A" w14:textId="2F656FF2" w:rsidR="00426FB3" w:rsidRDefault="00426FB3"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21C" w14:textId="069D07AC" w:rsidR="00BD1AD0" w:rsidRPr="0056438A" w:rsidRDefault="00453083" w:rsidP="0056438A">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r w:rsidR="00832A1D" w:rsidRPr="0056438A">
        <w:rPr>
          <w:rFonts w:ascii="Times New Roman" w:eastAsia="Times New Roman" w:hAnsi="Times New Roman" w:cs="Times New Roman"/>
          <w:b/>
          <w:color w:val="000000"/>
          <w:sz w:val="24"/>
          <w:szCs w:val="24"/>
        </w:rPr>
        <w:t xml:space="preserve"> Policy choice from the tradeoff</w:t>
      </w:r>
    </w:p>
    <w:p w14:paraId="0000021E" w14:textId="77777777" w:rsidR="00BD1AD0" w:rsidRPr="0056438A" w:rsidRDefault="00832A1D"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Redistributing income necessitates a tradeoff between equity and efficiency, known as the big tradeoff. The prime costs of redistributing income revolve around the income transfer from the rich to the poor. When a dollar is taken from a rich person, a poor person receives less than a dollar. The size of the economic pie shrinks through three mechanisms.  Firstly, as an opportunity cost, productive resources are consumed to implement the income transfer programs rather than producing goods and services. Secondly, redistribution entails taxation of income, which imposes an efficiency loss to society. Thirdly, redistribution reduces the </w:t>
      </w:r>
      <w:r w:rsidRPr="0056438A">
        <w:rPr>
          <w:rFonts w:ascii="Times New Roman" w:eastAsia="Times New Roman" w:hAnsi="Times New Roman" w:cs="Times New Roman"/>
          <w:color w:val="000000"/>
          <w:sz w:val="24"/>
          <w:szCs w:val="24"/>
        </w:rPr>
        <w:lastRenderedPageBreak/>
        <w:t xml:space="preserve">incentives for the taxpayers and the beneficiaries to provide productive works in the </w:t>
      </w:r>
      <w:proofErr w:type="spellStart"/>
      <w:r w:rsidRPr="0056438A">
        <w:rPr>
          <w:rFonts w:ascii="Times New Roman" w:eastAsia="Times New Roman" w:hAnsi="Times New Roman" w:cs="Times New Roman"/>
          <w:color w:val="000000"/>
          <w:sz w:val="24"/>
          <w:szCs w:val="24"/>
        </w:rPr>
        <w:t>labour</w:t>
      </w:r>
      <w:proofErr w:type="spellEnd"/>
      <w:r w:rsidRPr="0056438A">
        <w:rPr>
          <w:rFonts w:ascii="Times New Roman" w:eastAsia="Times New Roman" w:hAnsi="Times New Roman" w:cs="Times New Roman"/>
          <w:color w:val="000000"/>
          <w:sz w:val="24"/>
          <w:szCs w:val="24"/>
        </w:rPr>
        <w:t xml:space="preserve"> market.</w:t>
      </w:r>
    </w:p>
    <w:p w14:paraId="0000021F" w14:textId="77777777" w:rsidR="00BD1AD0" w:rsidRPr="0056438A" w:rsidRDefault="00BD1AD0" w:rsidP="0056438A">
      <w:pPr>
        <w:pBdr>
          <w:top w:val="nil"/>
          <w:left w:val="nil"/>
          <w:bottom w:val="nil"/>
          <w:right w:val="nil"/>
          <w:between w:val="nil"/>
        </w:pBdr>
        <w:spacing w:after="0" w:line="360" w:lineRule="auto"/>
        <w:jc w:val="both"/>
        <w:rPr>
          <w:rFonts w:ascii="Times New Roman" w:hAnsi="Times New Roman" w:cs="Times New Roman"/>
          <w:color w:val="000000"/>
          <w:sz w:val="24"/>
          <w:szCs w:val="24"/>
        </w:rPr>
      </w:pPr>
    </w:p>
    <w:p w14:paraId="00000220" w14:textId="2221D90C" w:rsidR="00BD1AD0" w:rsidRPr="0056438A" w:rsidRDefault="000D4A92" w:rsidP="0056438A">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r w:rsidR="00832A1D" w:rsidRPr="0056438A">
        <w:rPr>
          <w:rFonts w:ascii="Times New Roman" w:eastAsia="Times New Roman" w:hAnsi="Times New Roman" w:cs="Times New Roman"/>
          <w:b/>
          <w:sz w:val="24"/>
          <w:szCs w:val="24"/>
        </w:rPr>
        <w:t xml:space="preserve"> Examples of</w:t>
      </w:r>
      <w:r w:rsidR="00015128" w:rsidRPr="0056438A">
        <w:rPr>
          <w:rFonts w:ascii="Times New Roman" w:eastAsia="Times New Roman" w:hAnsi="Times New Roman" w:cs="Times New Roman"/>
          <w:b/>
          <w:sz w:val="24"/>
          <w:szCs w:val="24"/>
        </w:rPr>
        <w:t xml:space="preserve"> </w:t>
      </w:r>
      <w:r w:rsidR="00832A1D" w:rsidRPr="0056438A">
        <w:rPr>
          <w:rFonts w:ascii="Times New Roman" w:eastAsia="Times New Roman" w:hAnsi="Times New Roman" w:cs="Times New Roman"/>
          <w:b/>
          <w:sz w:val="24"/>
          <w:szCs w:val="24"/>
        </w:rPr>
        <w:t>policy measures</w:t>
      </w:r>
      <w:r w:rsidR="006222A9">
        <w:rPr>
          <w:rFonts w:ascii="Times New Roman" w:eastAsia="Times New Roman" w:hAnsi="Times New Roman" w:cs="Times New Roman"/>
          <w:b/>
          <w:sz w:val="24"/>
          <w:szCs w:val="24"/>
        </w:rPr>
        <w:t xml:space="preserve"> for mitigating income inequality</w:t>
      </w:r>
      <w:r w:rsidR="00832A1D" w:rsidRPr="0056438A">
        <w:rPr>
          <w:rFonts w:ascii="Times New Roman" w:eastAsia="Times New Roman" w:hAnsi="Times New Roman" w:cs="Times New Roman"/>
          <w:b/>
          <w:sz w:val="24"/>
          <w:szCs w:val="24"/>
        </w:rPr>
        <w:t xml:space="preserve"> in Hong Kong</w:t>
      </w:r>
    </w:p>
    <w:tbl>
      <w:tblPr>
        <w:tblStyle w:val="aff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7371"/>
      </w:tblGrid>
      <w:tr w:rsidR="00BD1AD0" w:rsidRPr="0056438A" w14:paraId="07D02E06" w14:textId="77777777" w:rsidTr="003D3DAE">
        <w:trPr>
          <w:trHeight w:val="2317"/>
        </w:trPr>
        <w:tc>
          <w:tcPr>
            <w:tcW w:w="1838" w:type="dxa"/>
          </w:tcPr>
          <w:p w14:paraId="00000221" w14:textId="69058F94"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poor</w:t>
            </w:r>
          </w:p>
        </w:tc>
        <w:tc>
          <w:tcPr>
            <w:tcW w:w="7371" w:type="dxa"/>
          </w:tcPr>
          <w:p w14:paraId="00000222"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Social Welfare Department</w:t>
            </w:r>
          </w:p>
          <w:p w14:paraId="00000223"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Comprehensive Social Security Assistance (CSSA) Scheme </w:t>
            </w:r>
          </w:p>
          <w:p w14:paraId="00000224"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25"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Working Family and Student Financial Assistance Agency (WFSFAA)</w:t>
            </w:r>
          </w:p>
          <w:p w14:paraId="00000226"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Kindergarten and Child Care Centre Fee Remission Scheme</w:t>
            </w:r>
          </w:p>
          <w:p w14:paraId="00000227"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School Textbook Assistance Scheme</w:t>
            </w:r>
          </w:p>
          <w:p w14:paraId="00000229"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Non-Means-Tested Loan Scheme for Full-time Tertiary Students (NLSFT)</w:t>
            </w:r>
          </w:p>
          <w:p w14:paraId="0000022F" w14:textId="3379B8B8" w:rsidR="000E1900" w:rsidRPr="0056438A" w:rsidRDefault="00832A1D" w:rsidP="004872F4">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Non-</w:t>
            </w:r>
            <w:r w:rsidR="003A7E5F">
              <w:rPr>
                <w:rFonts w:ascii="Times New Roman" w:eastAsia="Times New Roman" w:hAnsi="Times New Roman" w:cs="Times New Roman"/>
                <w:sz w:val="24"/>
                <w:szCs w:val="24"/>
              </w:rPr>
              <w:t>M</w:t>
            </w:r>
            <w:r w:rsidRPr="0056438A">
              <w:rPr>
                <w:rFonts w:ascii="Times New Roman" w:eastAsia="Times New Roman" w:hAnsi="Times New Roman" w:cs="Times New Roman"/>
                <w:sz w:val="24"/>
                <w:szCs w:val="24"/>
              </w:rPr>
              <w:t>eans-</w:t>
            </w:r>
            <w:r w:rsidR="003A7E5F">
              <w:rPr>
                <w:rFonts w:ascii="Times New Roman" w:eastAsia="Times New Roman" w:hAnsi="Times New Roman" w:cs="Times New Roman"/>
                <w:sz w:val="24"/>
                <w:szCs w:val="24"/>
              </w:rPr>
              <w:t>T</w:t>
            </w:r>
            <w:r w:rsidRPr="0056438A">
              <w:rPr>
                <w:rFonts w:ascii="Times New Roman" w:eastAsia="Times New Roman" w:hAnsi="Times New Roman" w:cs="Times New Roman"/>
                <w:sz w:val="24"/>
                <w:szCs w:val="24"/>
              </w:rPr>
              <w:t>ested Loan Scheme for Post-secondary Students (NLSPS)</w:t>
            </w:r>
          </w:p>
        </w:tc>
      </w:tr>
      <w:tr w:rsidR="00BD1AD0" w:rsidRPr="0056438A" w14:paraId="5ED266C3" w14:textId="77777777">
        <w:tc>
          <w:tcPr>
            <w:tcW w:w="1838" w:type="dxa"/>
          </w:tcPr>
          <w:p w14:paraId="00000230"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unemployed</w:t>
            </w:r>
          </w:p>
        </w:tc>
        <w:tc>
          <w:tcPr>
            <w:tcW w:w="7371" w:type="dxa"/>
          </w:tcPr>
          <w:p w14:paraId="00000231"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Social Welfare Department</w:t>
            </w:r>
          </w:p>
          <w:p w14:paraId="00000232"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Support for Self-reliance (SFS) scheme</w:t>
            </w:r>
          </w:p>
          <w:p w14:paraId="00000233"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34"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proofErr w:type="spellStart"/>
            <w:r w:rsidRPr="000D4A92">
              <w:rPr>
                <w:rFonts w:ascii="Times New Roman" w:eastAsia="Times New Roman" w:hAnsi="Times New Roman" w:cs="Times New Roman"/>
                <w:b/>
                <w:sz w:val="24"/>
                <w:szCs w:val="24"/>
                <w:u w:val="single"/>
              </w:rPr>
              <w:t>Labour</w:t>
            </w:r>
            <w:proofErr w:type="spellEnd"/>
            <w:r w:rsidRPr="000D4A92">
              <w:rPr>
                <w:rFonts w:ascii="Times New Roman" w:eastAsia="Times New Roman" w:hAnsi="Times New Roman" w:cs="Times New Roman"/>
                <w:b/>
                <w:sz w:val="24"/>
                <w:szCs w:val="24"/>
                <w:u w:val="single"/>
              </w:rPr>
              <w:t xml:space="preserve"> Department</w:t>
            </w:r>
          </w:p>
          <w:p w14:paraId="00000235"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Youth Employment and Training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(YETP)</w:t>
            </w:r>
          </w:p>
          <w:p w14:paraId="0AD24204" w14:textId="77777777" w:rsidR="000D4A92" w:rsidRDefault="000D4A92" w:rsidP="00EA278A">
            <w:pPr>
              <w:spacing w:line="276" w:lineRule="auto"/>
              <w:jc w:val="both"/>
              <w:rPr>
                <w:rFonts w:ascii="Times New Roman" w:eastAsia="Times New Roman" w:hAnsi="Times New Roman" w:cs="Times New Roman"/>
                <w:b/>
                <w:sz w:val="24"/>
                <w:szCs w:val="24"/>
                <w:u w:val="single"/>
              </w:rPr>
            </w:pPr>
          </w:p>
          <w:p w14:paraId="00000238" w14:textId="40BC172F"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Vocational Training Council (VTC) / Employees Retraining Board (ERB)</w:t>
            </w:r>
          </w:p>
          <w:p w14:paraId="0000023A" w14:textId="3CAF954F" w:rsidR="00BD1AD0" w:rsidRPr="000D4A92" w:rsidRDefault="00832A1D" w:rsidP="00EA278A">
            <w:pPr>
              <w:spacing w:line="276" w:lineRule="auto"/>
              <w:jc w:val="both"/>
              <w:rPr>
                <w:rFonts w:ascii="Times New Roman" w:hAnsi="Times New Roman" w:cs="Times New Roman"/>
                <w:sz w:val="24"/>
                <w:szCs w:val="24"/>
              </w:rPr>
            </w:pPr>
            <w:r w:rsidRPr="0056438A">
              <w:rPr>
                <w:rFonts w:ascii="Times New Roman" w:eastAsia="Times New Roman" w:hAnsi="Times New Roman" w:cs="Times New Roman"/>
                <w:sz w:val="24"/>
                <w:szCs w:val="24"/>
              </w:rPr>
              <w:t>Training and Continuing Education</w:t>
            </w:r>
          </w:p>
        </w:tc>
      </w:tr>
      <w:tr w:rsidR="00BD1AD0" w:rsidRPr="0056438A" w14:paraId="48BD380E" w14:textId="77777777">
        <w:tc>
          <w:tcPr>
            <w:tcW w:w="1838" w:type="dxa"/>
          </w:tcPr>
          <w:p w14:paraId="0000023B"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disabled</w:t>
            </w:r>
          </w:p>
        </w:tc>
        <w:tc>
          <w:tcPr>
            <w:tcW w:w="7371" w:type="dxa"/>
          </w:tcPr>
          <w:p w14:paraId="0000023C" w14:textId="77777777" w:rsidR="00BD1AD0" w:rsidRPr="000D4A92" w:rsidRDefault="00832A1D" w:rsidP="00EA278A">
            <w:pPr>
              <w:spacing w:line="276" w:lineRule="auto"/>
              <w:jc w:val="both"/>
              <w:rPr>
                <w:rFonts w:ascii="Times New Roman" w:eastAsia="Times New Roman" w:hAnsi="Times New Roman" w:cs="Times New Roman"/>
                <w:b/>
                <w:sz w:val="24"/>
                <w:szCs w:val="24"/>
                <w:u w:val="single"/>
              </w:rPr>
            </w:pPr>
            <w:r w:rsidRPr="000D4A92">
              <w:rPr>
                <w:rFonts w:ascii="Times New Roman" w:eastAsia="Times New Roman" w:hAnsi="Times New Roman" w:cs="Times New Roman"/>
                <w:b/>
                <w:sz w:val="24"/>
                <w:szCs w:val="24"/>
                <w:u w:val="single"/>
              </w:rPr>
              <w:t>Social Welfare Department</w:t>
            </w:r>
          </w:p>
          <w:p w14:paraId="0000023D"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Pre-school Rehabilitation Services</w:t>
            </w:r>
          </w:p>
          <w:p w14:paraId="0000023E"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School Age Disabled Children</w:t>
            </w:r>
          </w:p>
          <w:p w14:paraId="0000023F"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Physically Handicapped Persons</w:t>
            </w:r>
          </w:p>
          <w:p w14:paraId="00000240"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Mentally Handicapped Persons</w:t>
            </w:r>
          </w:p>
          <w:p w14:paraId="00000241"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Ex-Mentally Ill Persons</w:t>
            </w:r>
          </w:p>
          <w:p w14:paraId="00000242"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Visually Impaired Persons</w:t>
            </w:r>
          </w:p>
          <w:p w14:paraId="00000243"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Services for Hearing Impaired Persons</w:t>
            </w:r>
          </w:p>
          <w:p w14:paraId="00000244"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Vocational Rehabilitation Services</w:t>
            </w:r>
          </w:p>
          <w:p w14:paraId="00000245"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Employment/ Business Opportunities and Social Enterprise</w:t>
            </w:r>
          </w:p>
          <w:p w14:paraId="00000246"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Day Training Services</w:t>
            </w:r>
          </w:p>
          <w:p w14:paraId="00000247"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Residential Care Services</w:t>
            </w:r>
          </w:p>
          <w:p w14:paraId="00000248"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Community Support Services / Self-help Organizations of People with Disabilities / Chronic Illness</w:t>
            </w:r>
          </w:p>
          <w:p w14:paraId="00000249"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4A"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proofErr w:type="spellStart"/>
            <w:r w:rsidRPr="001F1092">
              <w:rPr>
                <w:rFonts w:ascii="Times New Roman" w:eastAsia="Times New Roman" w:hAnsi="Times New Roman" w:cs="Times New Roman"/>
                <w:b/>
                <w:sz w:val="24"/>
                <w:szCs w:val="24"/>
                <w:u w:val="single"/>
              </w:rPr>
              <w:t>Labour</w:t>
            </w:r>
            <w:proofErr w:type="spellEnd"/>
            <w:r w:rsidRPr="001F1092">
              <w:rPr>
                <w:rFonts w:ascii="Times New Roman" w:eastAsia="Times New Roman" w:hAnsi="Times New Roman" w:cs="Times New Roman"/>
                <w:b/>
                <w:sz w:val="24"/>
                <w:szCs w:val="24"/>
                <w:u w:val="single"/>
              </w:rPr>
              <w:t xml:space="preserve"> Department</w:t>
            </w:r>
          </w:p>
          <w:p w14:paraId="0000024B"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Work Orientation and Placement Scheme</w:t>
            </w:r>
          </w:p>
          <w:p w14:paraId="13A02DC0" w14:textId="77777777" w:rsidR="004872F4" w:rsidRPr="004872F4" w:rsidRDefault="004872F4" w:rsidP="00EA278A">
            <w:pPr>
              <w:spacing w:line="276" w:lineRule="auto"/>
              <w:jc w:val="both"/>
              <w:rPr>
                <w:rFonts w:ascii="Times New Roman" w:hAnsi="Times New Roman" w:cs="Times New Roman"/>
                <w:sz w:val="24"/>
                <w:szCs w:val="24"/>
              </w:rPr>
            </w:pPr>
          </w:p>
          <w:p w14:paraId="0000024D"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Transport Department</w:t>
            </w:r>
          </w:p>
          <w:p w14:paraId="410E393E" w14:textId="77777777" w:rsidR="00BD1AD0" w:rsidRDefault="00832A1D" w:rsidP="00863E81">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Public Transport Fare Concession Scheme for the Elderly and Eligible Persons with Disabilities </w:t>
            </w:r>
          </w:p>
          <w:p w14:paraId="0000024F" w14:textId="394FAF8B" w:rsidR="004872F4" w:rsidRPr="0056438A" w:rsidRDefault="004872F4" w:rsidP="00863E81">
            <w:pPr>
              <w:spacing w:line="276" w:lineRule="auto"/>
              <w:jc w:val="both"/>
              <w:rPr>
                <w:rFonts w:ascii="Times New Roman" w:eastAsia="Times New Roman" w:hAnsi="Times New Roman" w:cs="Times New Roman"/>
                <w:sz w:val="24"/>
                <w:szCs w:val="24"/>
              </w:rPr>
            </w:pPr>
          </w:p>
        </w:tc>
      </w:tr>
      <w:tr w:rsidR="00BD1AD0" w:rsidRPr="0056438A" w14:paraId="1E1C5C89" w14:textId="77777777">
        <w:tc>
          <w:tcPr>
            <w:tcW w:w="1838" w:type="dxa"/>
          </w:tcPr>
          <w:p w14:paraId="00000250"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lastRenderedPageBreak/>
              <w:t>Single parents</w:t>
            </w:r>
          </w:p>
        </w:tc>
        <w:tc>
          <w:tcPr>
            <w:tcW w:w="7371" w:type="dxa"/>
          </w:tcPr>
          <w:p w14:paraId="00000251"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Social Welfare Department</w:t>
            </w:r>
          </w:p>
          <w:p w14:paraId="00000252"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Family Aide Service </w:t>
            </w:r>
          </w:p>
          <w:p w14:paraId="00000253"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Child Care Services</w:t>
            </w:r>
          </w:p>
          <w:p w14:paraId="00000254"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Family Life Education</w:t>
            </w:r>
          </w:p>
          <w:p w14:paraId="00000255"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Foster Care</w:t>
            </w:r>
          </w:p>
          <w:p w14:paraId="00000256"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Integrated Family Services</w:t>
            </w:r>
          </w:p>
          <w:p w14:paraId="00000258" w14:textId="410441F1" w:rsidR="000E1900" w:rsidRPr="0056438A" w:rsidRDefault="00832A1D" w:rsidP="00B97518">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Residential Child Care Services</w:t>
            </w:r>
          </w:p>
        </w:tc>
      </w:tr>
      <w:tr w:rsidR="00BD1AD0" w:rsidRPr="0056438A" w14:paraId="4116B961" w14:textId="77777777">
        <w:tc>
          <w:tcPr>
            <w:tcW w:w="1838" w:type="dxa"/>
          </w:tcPr>
          <w:p w14:paraId="00000259"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elderly</w:t>
            </w:r>
          </w:p>
        </w:tc>
        <w:tc>
          <w:tcPr>
            <w:tcW w:w="7371" w:type="dxa"/>
          </w:tcPr>
          <w:p w14:paraId="0000025A"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Social Welfare Department</w:t>
            </w:r>
          </w:p>
          <w:p w14:paraId="0000025B"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Old Age Living Allowance (OALA) </w:t>
            </w:r>
          </w:p>
          <w:p w14:paraId="0000025C"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Portable Comprehensive Social Security Assistance (PCSSA) Scheme</w:t>
            </w:r>
          </w:p>
          <w:p w14:paraId="0000025D" w14:textId="77777777" w:rsidR="00BD1AD0" w:rsidRPr="0056438A" w:rsidRDefault="00832A1D" w:rsidP="00EA278A">
            <w:pPr>
              <w:spacing w:line="276" w:lineRule="auto"/>
              <w:jc w:val="both"/>
              <w:rPr>
                <w:rFonts w:ascii="Times New Roman" w:eastAsia="Times New Roman" w:hAnsi="Times New Roman" w:cs="Times New Roman"/>
                <w:sz w:val="24"/>
                <w:szCs w:val="24"/>
              </w:rPr>
            </w:pPr>
            <w:proofErr w:type="spellStart"/>
            <w:r w:rsidRPr="0056438A">
              <w:rPr>
                <w:rFonts w:ascii="Times New Roman" w:eastAsia="Times New Roman" w:hAnsi="Times New Roman" w:cs="Times New Roman"/>
                <w:sz w:val="24"/>
                <w:szCs w:val="24"/>
              </w:rPr>
              <w:t>Carer</w:t>
            </w:r>
            <w:proofErr w:type="spellEnd"/>
            <w:r w:rsidRPr="0056438A">
              <w:rPr>
                <w:rFonts w:ascii="Times New Roman" w:eastAsia="Times New Roman" w:hAnsi="Times New Roman" w:cs="Times New Roman"/>
                <w:sz w:val="24"/>
                <w:szCs w:val="24"/>
              </w:rPr>
              <w:t xml:space="preserve"> Support Service</w:t>
            </w:r>
          </w:p>
          <w:p w14:paraId="0000025E"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Day Respite Service for Elderly Persons</w:t>
            </w:r>
          </w:p>
          <w:p w14:paraId="0000025F"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Enhanced Home and Community Care Services (EHCCS)</w:t>
            </w:r>
          </w:p>
          <w:p w14:paraId="00000260"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Integrated Home Care Services (IHCS)</w:t>
            </w:r>
          </w:p>
          <w:p w14:paraId="00000261"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Homes for the Aged</w:t>
            </w:r>
          </w:p>
          <w:p w14:paraId="00000262"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Care and Attention Homes for the Elderly</w:t>
            </w:r>
          </w:p>
          <w:p w14:paraId="00000263"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Nursing Homes</w:t>
            </w:r>
          </w:p>
          <w:p w14:paraId="00000264"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65"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proofErr w:type="spellStart"/>
            <w:r w:rsidRPr="001F1092">
              <w:rPr>
                <w:rFonts w:ascii="Times New Roman" w:eastAsia="Times New Roman" w:hAnsi="Times New Roman" w:cs="Times New Roman"/>
                <w:b/>
                <w:sz w:val="24"/>
                <w:szCs w:val="24"/>
                <w:u w:val="single"/>
              </w:rPr>
              <w:t>Labour</w:t>
            </w:r>
            <w:proofErr w:type="spellEnd"/>
            <w:r w:rsidRPr="001F1092">
              <w:rPr>
                <w:rFonts w:ascii="Times New Roman" w:eastAsia="Times New Roman" w:hAnsi="Times New Roman" w:cs="Times New Roman"/>
                <w:b/>
                <w:sz w:val="24"/>
                <w:szCs w:val="24"/>
                <w:u w:val="single"/>
              </w:rPr>
              <w:t xml:space="preserve"> Department</w:t>
            </w:r>
          </w:p>
          <w:p w14:paraId="00000266" w14:textId="760C6AEE"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Employment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for the Elderly</w:t>
            </w:r>
            <w:r w:rsidR="00F05FBF" w:rsidRPr="0056438A">
              <w:rPr>
                <w:rFonts w:ascii="Times New Roman" w:eastAsia="Times New Roman" w:hAnsi="Times New Roman" w:cs="Times New Roman"/>
                <w:sz w:val="24"/>
                <w:szCs w:val="24"/>
              </w:rPr>
              <w:t xml:space="preserve"> and Middle-aged</w:t>
            </w:r>
          </w:p>
          <w:p w14:paraId="00000267"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68"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Transport Department</w:t>
            </w:r>
          </w:p>
          <w:p w14:paraId="00000269"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Public Transport Fare Concession Scheme for the Elderly and Eligible Persons with Disabilities </w:t>
            </w:r>
          </w:p>
          <w:p w14:paraId="0000026A" w14:textId="77777777" w:rsidR="00BD1AD0" w:rsidRPr="0056438A" w:rsidRDefault="00BD1AD0" w:rsidP="00EA278A">
            <w:pPr>
              <w:spacing w:line="276" w:lineRule="auto"/>
              <w:jc w:val="both"/>
              <w:rPr>
                <w:rFonts w:ascii="Times New Roman" w:eastAsia="Times New Roman" w:hAnsi="Times New Roman" w:cs="Times New Roman"/>
                <w:sz w:val="24"/>
                <w:szCs w:val="24"/>
              </w:rPr>
            </w:pPr>
          </w:p>
          <w:p w14:paraId="0000026B" w14:textId="77777777" w:rsidR="00BD1AD0" w:rsidRPr="001F1092" w:rsidRDefault="00832A1D" w:rsidP="00EA278A">
            <w:pPr>
              <w:spacing w:line="276" w:lineRule="auto"/>
              <w:jc w:val="both"/>
              <w:rPr>
                <w:rFonts w:ascii="Times New Roman" w:eastAsia="Times New Roman" w:hAnsi="Times New Roman" w:cs="Times New Roman"/>
                <w:b/>
                <w:sz w:val="24"/>
                <w:szCs w:val="24"/>
                <w:u w:val="single"/>
              </w:rPr>
            </w:pPr>
            <w:r w:rsidRPr="001F1092">
              <w:rPr>
                <w:rFonts w:ascii="Times New Roman" w:eastAsia="Times New Roman" w:hAnsi="Times New Roman" w:cs="Times New Roman"/>
                <w:b/>
                <w:sz w:val="24"/>
                <w:szCs w:val="24"/>
                <w:u w:val="single"/>
              </w:rPr>
              <w:t>Department of Health</w:t>
            </w:r>
          </w:p>
          <w:p w14:paraId="0000026C" w14:textId="77777777" w:rsidR="00BD1AD0" w:rsidRPr="0056438A" w:rsidRDefault="00832A1D" w:rsidP="00EA27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Elderly Health Care Voucher Scheme</w:t>
            </w:r>
          </w:p>
        </w:tc>
      </w:tr>
    </w:tbl>
    <w:p w14:paraId="0000026D" w14:textId="35CF55F3" w:rsidR="00BD1AD0" w:rsidRDefault="00BD1AD0" w:rsidP="0056438A">
      <w:pPr>
        <w:spacing w:line="360" w:lineRule="auto"/>
        <w:jc w:val="both"/>
        <w:rPr>
          <w:rFonts w:ascii="Times New Roman" w:hAnsi="Times New Roman" w:cs="Times New Roman"/>
          <w:sz w:val="24"/>
          <w:szCs w:val="24"/>
        </w:rPr>
      </w:pPr>
    </w:p>
    <w:p w14:paraId="6E212C02" w14:textId="5BA6780F" w:rsidR="000E1900" w:rsidRDefault="000E1900" w:rsidP="0056438A">
      <w:pPr>
        <w:spacing w:line="360" w:lineRule="auto"/>
        <w:jc w:val="both"/>
        <w:rPr>
          <w:rFonts w:ascii="Times New Roman" w:hAnsi="Times New Roman" w:cs="Times New Roman"/>
          <w:sz w:val="24"/>
          <w:szCs w:val="24"/>
        </w:rPr>
      </w:pPr>
    </w:p>
    <w:p w14:paraId="1C58D09C" w14:textId="118D4736" w:rsidR="000E1900" w:rsidRDefault="000E1900" w:rsidP="0056438A">
      <w:pPr>
        <w:spacing w:line="360" w:lineRule="auto"/>
        <w:jc w:val="both"/>
        <w:rPr>
          <w:rFonts w:ascii="Times New Roman" w:hAnsi="Times New Roman" w:cs="Times New Roman"/>
          <w:sz w:val="24"/>
          <w:szCs w:val="24"/>
        </w:rPr>
      </w:pPr>
    </w:p>
    <w:p w14:paraId="73F1B077" w14:textId="368ABFDB" w:rsidR="000E1900" w:rsidRDefault="000E1900" w:rsidP="0056438A">
      <w:pPr>
        <w:spacing w:line="360" w:lineRule="auto"/>
        <w:jc w:val="both"/>
        <w:rPr>
          <w:rFonts w:ascii="Times New Roman" w:hAnsi="Times New Roman" w:cs="Times New Roman"/>
          <w:sz w:val="24"/>
          <w:szCs w:val="24"/>
        </w:rPr>
      </w:pPr>
    </w:p>
    <w:p w14:paraId="03EF1645" w14:textId="3CFA9E2E" w:rsidR="005263BA" w:rsidRDefault="005263BA" w:rsidP="0056438A">
      <w:pPr>
        <w:spacing w:line="360" w:lineRule="auto"/>
        <w:jc w:val="both"/>
        <w:rPr>
          <w:rFonts w:ascii="Times New Roman" w:hAnsi="Times New Roman" w:cs="Times New Roman"/>
          <w:sz w:val="24"/>
          <w:szCs w:val="24"/>
        </w:rPr>
      </w:pPr>
    </w:p>
    <w:p w14:paraId="759326CB" w14:textId="5FFE3324" w:rsidR="005263BA" w:rsidRDefault="005263BA" w:rsidP="0056438A">
      <w:pPr>
        <w:spacing w:line="360" w:lineRule="auto"/>
        <w:jc w:val="both"/>
        <w:rPr>
          <w:rFonts w:ascii="Times New Roman" w:hAnsi="Times New Roman" w:cs="Times New Roman"/>
          <w:sz w:val="24"/>
          <w:szCs w:val="24"/>
        </w:rPr>
      </w:pPr>
    </w:p>
    <w:p w14:paraId="35FCE5D6" w14:textId="42ACD96A" w:rsidR="004872F4" w:rsidRDefault="004872F4" w:rsidP="0056438A">
      <w:pPr>
        <w:spacing w:line="360" w:lineRule="auto"/>
        <w:jc w:val="both"/>
        <w:rPr>
          <w:rFonts w:ascii="Times New Roman" w:hAnsi="Times New Roman" w:cs="Times New Roman"/>
          <w:sz w:val="24"/>
          <w:szCs w:val="24"/>
        </w:rPr>
      </w:pPr>
    </w:p>
    <w:p w14:paraId="7C1D95D7" w14:textId="77777777" w:rsidR="004872F4" w:rsidRDefault="004872F4" w:rsidP="0056438A">
      <w:pPr>
        <w:spacing w:line="360" w:lineRule="auto"/>
        <w:jc w:val="both"/>
        <w:rPr>
          <w:rFonts w:ascii="Times New Roman" w:hAnsi="Times New Roman" w:cs="Times New Roman"/>
          <w:sz w:val="24"/>
          <w:szCs w:val="24"/>
        </w:rPr>
      </w:pPr>
    </w:p>
    <w:p w14:paraId="6BB7DEF9" w14:textId="5B248242" w:rsidR="005263BA" w:rsidRDefault="005263BA" w:rsidP="0056438A">
      <w:pPr>
        <w:spacing w:line="360" w:lineRule="auto"/>
        <w:jc w:val="both"/>
        <w:rPr>
          <w:rFonts w:ascii="Times New Roman" w:hAnsi="Times New Roman" w:cs="Times New Roman"/>
          <w:sz w:val="24"/>
          <w:szCs w:val="24"/>
        </w:rPr>
      </w:pPr>
    </w:p>
    <w:p w14:paraId="22A60801" w14:textId="77777777" w:rsidR="005263BA" w:rsidRDefault="005263BA" w:rsidP="0056438A">
      <w:pPr>
        <w:spacing w:line="360" w:lineRule="auto"/>
        <w:jc w:val="both"/>
        <w:rPr>
          <w:rFonts w:ascii="Times New Roman" w:hAnsi="Times New Roman" w:cs="Times New Roman"/>
          <w:sz w:val="24"/>
          <w:szCs w:val="24"/>
        </w:rPr>
      </w:pPr>
    </w:p>
    <w:p w14:paraId="0000026E" w14:textId="77777777" w:rsidR="00BD1AD0" w:rsidRPr="0056438A" w:rsidRDefault="00832A1D" w:rsidP="000E1900">
      <w:pPr>
        <w:spacing w:line="360" w:lineRule="auto"/>
        <w:jc w:val="center"/>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lastRenderedPageBreak/>
        <w:t>Part IV: International practices</w:t>
      </w:r>
    </w:p>
    <w:p w14:paraId="0000026F" w14:textId="5A4C5BB6" w:rsidR="00BD1AD0" w:rsidRPr="0091787F" w:rsidRDefault="0091787F" w:rsidP="0056438A">
      <w:pPr>
        <w:spacing w:line="360" w:lineRule="auto"/>
        <w:jc w:val="both"/>
        <w:rPr>
          <w:rFonts w:ascii="Times New Roman" w:eastAsia="Times New Roman" w:hAnsi="Times New Roman" w:cs="Times New Roman"/>
          <w:b/>
          <w:sz w:val="24"/>
          <w:szCs w:val="24"/>
        </w:rPr>
      </w:pPr>
      <w:proofErr w:type="gramStart"/>
      <w:r w:rsidRPr="0091787F">
        <w:rPr>
          <w:rFonts w:ascii="Times New Roman" w:eastAsia="Times New Roman" w:hAnsi="Times New Roman" w:cs="Times New Roman"/>
          <w:b/>
          <w:bCs/>
          <w:iCs/>
          <w:sz w:val="24"/>
          <w:szCs w:val="24"/>
        </w:rPr>
        <w:t xml:space="preserve">4.1 </w:t>
      </w:r>
      <w:r w:rsidR="00832A1D" w:rsidRPr="0091787F">
        <w:rPr>
          <w:rFonts w:ascii="Times New Roman" w:eastAsia="Times New Roman" w:hAnsi="Times New Roman" w:cs="Times New Roman"/>
          <w:b/>
          <w:sz w:val="24"/>
          <w:szCs w:val="24"/>
        </w:rPr>
        <w:t xml:space="preserve"> Income</w:t>
      </w:r>
      <w:proofErr w:type="gramEnd"/>
      <w:r w:rsidR="00832A1D" w:rsidRPr="0091787F">
        <w:rPr>
          <w:rFonts w:ascii="Times New Roman" w:eastAsia="Times New Roman" w:hAnsi="Times New Roman" w:cs="Times New Roman"/>
          <w:b/>
          <w:sz w:val="24"/>
          <w:szCs w:val="24"/>
        </w:rPr>
        <w:t xml:space="preserve"> Inequality</w:t>
      </w:r>
    </w:p>
    <w:tbl>
      <w:tblPr>
        <w:tblStyle w:val="affb"/>
        <w:tblW w:w="424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701"/>
      </w:tblGrid>
      <w:tr w:rsidR="00BD1AD0" w:rsidRPr="0056438A" w14:paraId="60526E5E" w14:textId="77777777" w:rsidTr="00EA278A">
        <w:trPr>
          <w:jc w:val="center"/>
        </w:trPr>
        <w:tc>
          <w:tcPr>
            <w:tcW w:w="2547" w:type="dxa"/>
          </w:tcPr>
          <w:p w14:paraId="00000270" w14:textId="3C701876" w:rsidR="00BD1AD0" w:rsidRPr="00CE1804" w:rsidRDefault="00832A1D" w:rsidP="002948A7">
            <w:pPr>
              <w:jc w:val="center"/>
              <w:rPr>
                <w:rFonts w:ascii="Times New Roman" w:eastAsia="Times New Roman" w:hAnsi="Times New Roman" w:cs="Times New Roman"/>
                <w:b/>
                <w:sz w:val="24"/>
                <w:szCs w:val="24"/>
              </w:rPr>
            </w:pPr>
            <w:r w:rsidRPr="00CE1804">
              <w:rPr>
                <w:rFonts w:ascii="Times New Roman" w:eastAsia="Times New Roman" w:hAnsi="Times New Roman" w:cs="Times New Roman"/>
                <w:b/>
                <w:sz w:val="24"/>
                <w:szCs w:val="24"/>
              </w:rPr>
              <w:t>City</w:t>
            </w:r>
          </w:p>
        </w:tc>
        <w:tc>
          <w:tcPr>
            <w:tcW w:w="1701" w:type="dxa"/>
          </w:tcPr>
          <w:p w14:paraId="00000271" w14:textId="77777777" w:rsidR="00BD1AD0" w:rsidRPr="00CE1804" w:rsidRDefault="00832A1D" w:rsidP="002948A7">
            <w:pPr>
              <w:jc w:val="center"/>
              <w:rPr>
                <w:rFonts w:ascii="Times New Roman" w:eastAsia="Times New Roman" w:hAnsi="Times New Roman" w:cs="Times New Roman"/>
                <w:b/>
                <w:sz w:val="24"/>
                <w:szCs w:val="24"/>
              </w:rPr>
            </w:pPr>
            <w:r w:rsidRPr="00CE1804">
              <w:rPr>
                <w:rFonts w:ascii="Times New Roman" w:eastAsia="Times New Roman" w:hAnsi="Times New Roman" w:cs="Times New Roman"/>
                <w:b/>
                <w:sz w:val="24"/>
                <w:szCs w:val="24"/>
              </w:rPr>
              <w:t>Gini coefficient</w:t>
            </w:r>
          </w:p>
        </w:tc>
      </w:tr>
      <w:tr w:rsidR="00BD1AD0" w:rsidRPr="0056438A" w14:paraId="556104DB" w14:textId="77777777" w:rsidTr="00EA278A">
        <w:trPr>
          <w:jc w:val="center"/>
        </w:trPr>
        <w:tc>
          <w:tcPr>
            <w:tcW w:w="2547" w:type="dxa"/>
          </w:tcPr>
          <w:p w14:paraId="00000272"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San Francisco</w:t>
            </w:r>
          </w:p>
        </w:tc>
        <w:tc>
          <w:tcPr>
            <w:tcW w:w="1701" w:type="dxa"/>
          </w:tcPr>
          <w:p w14:paraId="00000273"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0.521</w:t>
            </w:r>
          </w:p>
        </w:tc>
      </w:tr>
      <w:tr w:rsidR="00BD1AD0" w:rsidRPr="0056438A" w14:paraId="0604374E" w14:textId="77777777" w:rsidTr="00EA278A">
        <w:trPr>
          <w:jc w:val="center"/>
        </w:trPr>
        <w:tc>
          <w:tcPr>
            <w:tcW w:w="2547" w:type="dxa"/>
          </w:tcPr>
          <w:p w14:paraId="00000274"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Chicago</w:t>
            </w:r>
          </w:p>
        </w:tc>
        <w:tc>
          <w:tcPr>
            <w:tcW w:w="1701" w:type="dxa"/>
          </w:tcPr>
          <w:p w14:paraId="00000275"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0.531</w:t>
            </w:r>
          </w:p>
        </w:tc>
      </w:tr>
      <w:tr w:rsidR="00BD1AD0" w:rsidRPr="0056438A" w14:paraId="6ACA5478" w14:textId="77777777" w:rsidTr="00EA278A">
        <w:trPr>
          <w:jc w:val="center"/>
        </w:trPr>
        <w:tc>
          <w:tcPr>
            <w:tcW w:w="2547" w:type="dxa"/>
          </w:tcPr>
          <w:p w14:paraId="00000276"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Los Angeles</w:t>
            </w:r>
          </w:p>
        </w:tc>
        <w:tc>
          <w:tcPr>
            <w:tcW w:w="1701" w:type="dxa"/>
          </w:tcPr>
          <w:p w14:paraId="00000277"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0.531</w:t>
            </w:r>
          </w:p>
        </w:tc>
      </w:tr>
      <w:tr w:rsidR="00BD1AD0" w:rsidRPr="0056438A" w14:paraId="6F177514" w14:textId="77777777" w:rsidTr="00EA278A">
        <w:trPr>
          <w:jc w:val="center"/>
        </w:trPr>
        <w:tc>
          <w:tcPr>
            <w:tcW w:w="2547" w:type="dxa"/>
          </w:tcPr>
          <w:p w14:paraId="00000278"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Washington City, D.C.</w:t>
            </w:r>
          </w:p>
        </w:tc>
        <w:tc>
          <w:tcPr>
            <w:tcW w:w="1701" w:type="dxa"/>
          </w:tcPr>
          <w:p w14:paraId="00000279"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0.535</w:t>
            </w:r>
          </w:p>
        </w:tc>
      </w:tr>
      <w:tr w:rsidR="00BD1AD0" w:rsidRPr="0056438A" w14:paraId="71F37946" w14:textId="77777777" w:rsidTr="00EA278A">
        <w:trPr>
          <w:jc w:val="center"/>
        </w:trPr>
        <w:tc>
          <w:tcPr>
            <w:tcW w:w="2547" w:type="dxa"/>
          </w:tcPr>
          <w:p w14:paraId="0000027A" w14:textId="77777777" w:rsidR="00BD1AD0" w:rsidRPr="0056438A" w:rsidRDefault="00832A1D" w:rsidP="002948A7">
            <w:pPr>
              <w:jc w:val="both"/>
              <w:rPr>
                <w:rFonts w:ascii="Times New Roman" w:eastAsia="Times New Roman" w:hAnsi="Times New Roman" w:cs="Times New Roman"/>
                <w:i/>
                <w:sz w:val="24"/>
                <w:szCs w:val="24"/>
              </w:rPr>
            </w:pPr>
            <w:r w:rsidRPr="0056438A">
              <w:rPr>
                <w:rFonts w:ascii="Times New Roman" w:eastAsia="Times New Roman" w:hAnsi="Times New Roman" w:cs="Times New Roman"/>
                <w:i/>
                <w:sz w:val="24"/>
                <w:szCs w:val="24"/>
              </w:rPr>
              <w:t>Hong Kong</w:t>
            </w:r>
          </w:p>
        </w:tc>
        <w:tc>
          <w:tcPr>
            <w:tcW w:w="1701" w:type="dxa"/>
          </w:tcPr>
          <w:p w14:paraId="0000027B" w14:textId="77777777" w:rsidR="00BD1AD0" w:rsidRPr="0056438A" w:rsidRDefault="00832A1D" w:rsidP="002948A7">
            <w:pPr>
              <w:jc w:val="center"/>
              <w:rPr>
                <w:rFonts w:ascii="Times New Roman" w:eastAsia="Times New Roman" w:hAnsi="Times New Roman" w:cs="Times New Roman"/>
                <w:i/>
                <w:sz w:val="24"/>
                <w:szCs w:val="24"/>
              </w:rPr>
            </w:pPr>
            <w:r w:rsidRPr="0056438A">
              <w:rPr>
                <w:rFonts w:ascii="Times New Roman" w:eastAsia="Times New Roman" w:hAnsi="Times New Roman" w:cs="Times New Roman"/>
                <w:i/>
                <w:sz w:val="24"/>
                <w:szCs w:val="24"/>
              </w:rPr>
              <w:t>0.539 (2016)</w:t>
            </w:r>
          </w:p>
        </w:tc>
      </w:tr>
      <w:tr w:rsidR="00BD1AD0" w:rsidRPr="0056438A" w14:paraId="248059C2" w14:textId="77777777" w:rsidTr="00EA278A">
        <w:trPr>
          <w:jc w:val="center"/>
        </w:trPr>
        <w:tc>
          <w:tcPr>
            <w:tcW w:w="2547" w:type="dxa"/>
            <w:tcBorders>
              <w:bottom w:val="single" w:sz="4" w:space="0" w:color="000000"/>
            </w:tcBorders>
          </w:tcPr>
          <w:p w14:paraId="0000027C"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New York City</w:t>
            </w:r>
          </w:p>
        </w:tc>
        <w:tc>
          <w:tcPr>
            <w:tcW w:w="1701" w:type="dxa"/>
            <w:tcBorders>
              <w:bottom w:val="single" w:sz="4" w:space="0" w:color="000000"/>
            </w:tcBorders>
          </w:tcPr>
          <w:p w14:paraId="0000027D"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0.551</w:t>
            </w:r>
          </w:p>
        </w:tc>
      </w:tr>
      <w:tr w:rsidR="00D16F90" w:rsidRPr="0056438A" w14:paraId="2BFF6A89" w14:textId="77777777" w:rsidTr="00EA278A">
        <w:trPr>
          <w:jc w:val="center"/>
        </w:trPr>
        <w:tc>
          <w:tcPr>
            <w:tcW w:w="2547" w:type="dxa"/>
            <w:tcBorders>
              <w:left w:val="nil"/>
              <w:right w:val="nil"/>
            </w:tcBorders>
          </w:tcPr>
          <w:p w14:paraId="788D43C3" w14:textId="77777777" w:rsidR="00D16F90" w:rsidRPr="0056438A" w:rsidRDefault="00D16F90" w:rsidP="002948A7">
            <w:pPr>
              <w:jc w:val="both"/>
              <w:rPr>
                <w:rFonts w:ascii="Times New Roman" w:eastAsia="Times New Roman" w:hAnsi="Times New Roman" w:cs="Times New Roman"/>
                <w:sz w:val="24"/>
                <w:szCs w:val="24"/>
              </w:rPr>
            </w:pPr>
          </w:p>
        </w:tc>
        <w:tc>
          <w:tcPr>
            <w:tcW w:w="1701" w:type="dxa"/>
            <w:tcBorders>
              <w:left w:val="nil"/>
              <w:right w:val="nil"/>
            </w:tcBorders>
          </w:tcPr>
          <w:p w14:paraId="5E6D8E78" w14:textId="77777777" w:rsidR="00D16F90" w:rsidRPr="0056438A" w:rsidRDefault="00D16F90" w:rsidP="002948A7">
            <w:pPr>
              <w:jc w:val="center"/>
              <w:rPr>
                <w:rFonts w:ascii="Times New Roman" w:eastAsia="Times New Roman" w:hAnsi="Times New Roman" w:cs="Times New Roman"/>
                <w:sz w:val="24"/>
                <w:szCs w:val="24"/>
              </w:rPr>
            </w:pPr>
          </w:p>
        </w:tc>
      </w:tr>
      <w:tr w:rsidR="00BD1AD0" w:rsidRPr="0091787F" w14:paraId="6B002D88" w14:textId="77777777" w:rsidTr="00EA278A">
        <w:trPr>
          <w:jc w:val="center"/>
        </w:trPr>
        <w:tc>
          <w:tcPr>
            <w:tcW w:w="2547" w:type="dxa"/>
          </w:tcPr>
          <w:p w14:paraId="0000027E" w14:textId="586384D5" w:rsidR="00BD1AD0" w:rsidRPr="0091787F" w:rsidRDefault="00C64078" w:rsidP="002948A7">
            <w:pPr>
              <w:jc w:val="center"/>
              <w:rPr>
                <w:rFonts w:ascii="Times New Roman" w:eastAsia="Times New Roman" w:hAnsi="Times New Roman" w:cs="Times New Roman"/>
                <w:b/>
                <w:sz w:val="24"/>
                <w:szCs w:val="24"/>
              </w:rPr>
            </w:pPr>
            <w:r w:rsidRPr="0091787F">
              <w:rPr>
                <w:rFonts w:ascii="Times New Roman" w:eastAsia="Times New Roman" w:hAnsi="Times New Roman" w:cs="Times New Roman"/>
                <w:b/>
                <w:sz w:val="24"/>
                <w:szCs w:val="24"/>
              </w:rPr>
              <w:t>Country</w:t>
            </w:r>
          </w:p>
        </w:tc>
        <w:tc>
          <w:tcPr>
            <w:tcW w:w="1701" w:type="dxa"/>
          </w:tcPr>
          <w:p w14:paraId="0000027F" w14:textId="311BDCD3" w:rsidR="00BD1AD0" w:rsidRPr="0091787F" w:rsidRDefault="00C64078" w:rsidP="002948A7">
            <w:pPr>
              <w:jc w:val="center"/>
              <w:rPr>
                <w:rFonts w:ascii="Times New Roman" w:eastAsia="Times New Roman" w:hAnsi="Times New Roman" w:cs="Times New Roman"/>
                <w:b/>
                <w:sz w:val="24"/>
                <w:szCs w:val="24"/>
              </w:rPr>
            </w:pPr>
            <w:r w:rsidRPr="0091787F">
              <w:rPr>
                <w:rFonts w:ascii="Times New Roman" w:eastAsia="Times New Roman" w:hAnsi="Times New Roman" w:cs="Times New Roman"/>
                <w:b/>
                <w:sz w:val="24"/>
                <w:szCs w:val="24"/>
              </w:rPr>
              <w:t>Gini coefficient</w:t>
            </w:r>
          </w:p>
        </w:tc>
      </w:tr>
      <w:tr w:rsidR="00BD1AD0" w:rsidRPr="0056438A" w14:paraId="00DFB43E" w14:textId="77777777" w:rsidTr="00EA278A">
        <w:trPr>
          <w:jc w:val="center"/>
        </w:trPr>
        <w:tc>
          <w:tcPr>
            <w:tcW w:w="2547" w:type="dxa"/>
          </w:tcPr>
          <w:p w14:paraId="00000280"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Switzerland</w:t>
            </w:r>
          </w:p>
        </w:tc>
        <w:tc>
          <w:tcPr>
            <w:tcW w:w="1701" w:type="dxa"/>
          </w:tcPr>
          <w:p w14:paraId="00000281"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0.386</w:t>
            </w:r>
          </w:p>
        </w:tc>
      </w:tr>
      <w:tr w:rsidR="00BD1AD0" w:rsidRPr="0056438A" w14:paraId="21126F7D" w14:textId="77777777" w:rsidTr="00EA278A">
        <w:trPr>
          <w:jc w:val="center"/>
        </w:trPr>
        <w:tc>
          <w:tcPr>
            <w:tcW w:w="2547" w:type="dxa"/>
          </w:tcPr>
          <w:p w14:paraId="00000282"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Korea</w:t>
            </w:r>
          </w:p>
        </w:tc>
        <w:tc>
          <w:tcPr>
            <w:tcW w:w="1701" w:type="dxa"/>
          </w:tcPr>
          <w:p w14:paraId="00000283"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0.396</w:t>
            </w:r>
          </w:p>
        </w:tc>
      </w:tr>
      <w:tr w:rsidR="00BD1AD0" w:rsidRPr="0056438A" w14:paraId="5B4BD465" w14:textId="77777777" w:rsidTr="00EA278A">
        <w:trPr>
          <w:jc w:val="center"/>
        </w:trPr>
        <w:tc>
          <w:tcPr>
            <w:tcW w:w="2547" w:type="dxa"/>
          </w:tcPr>
          <w:p w14:paraId="00000284"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Sweden</w:t>
            </w:r>
          </w:p>
        </w:tc>
        <w:tc>
          <w:tcPr>
            <w:tcW w:w="1701" w:type="dxa"/>
          </w:tcPr>
          <w:p w14:paraId="00000285"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0.432</w:t>
            </w:r>
          </w:p>
        </w:tc>
      </w:tr>
      <w:tr w:rsidR="00BD1AD0" w:rsidRPr="0056438A" w14:paraId="071FFEB3" w14:textId="77777777" w:rsidTr="00EA278A">
        <w:trPr>
          <w:jc w:val="center"/>
        </w:trPr>
        <w:tc>
          <w:tcPr>
            <w:tcW w:w="2547" w:type="dxa"/>
          </w:tcPr>
          <w:p w14:paraId="00000286"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Canada</w:t>
            </w:r>
          </w:p>
        </w:tc>
        <w:tc>
          <w:tcPr>
            <w:tcW w:w="1701" w:type="dxa"/>
          </w:tcPr>
          <w:p w14:paraId="00000287"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0.435</w:t>
            </w:r>
          </w:p>
        </w:tc>
      </w:tr>
      <w:tr w:rsidR="00BD1AD0" w:rsidRPr="0056438A" w14:paraId="717AC648" w14:textId="77777777" w:rsidTr="00EA278A">
        <w:trPr>
          <w:jc w:val="center"/>
        </w:trPr>
        <w:tc>
          <w:tcPr>
            <w:tcW w:w="2547" w:type="dxa"/>
          </w:tcPr>
          <w:p w14:paraId="00000288"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Austria</w:t>
            </w:r>
          </w:p>
        </w:tc>
        <w:tc>
          <w:tcPr>
            <w:tcW w:w="1701" w:type="dxa"/>
          </w:tcPr>
          <w:p w14:paraId="00000289"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0.494</w:t>
            </w:r>
          </w:p>
        </w:tc>
      </w:tr>
      <w:tr w:rsidR="00BD1AD0" w:rsidRPr="0056438A" w14:paraId="0E15AD46" w14:textId="77777777" w:rsidTr="00EA278A">
        <w:trPr>
          <w:jc w:val="center"/>
        </w:trPr>
        <w:tc>
          <w:tcPr>
            <w:tcW w:w="2547" w:type="dxa"/>
          </w:tcPr>
          <w:p w14:paraId="0000028A"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Belgium</w:t>
            </w:r>
          </w:p>
        </w:tc>
        <w:tc>
          <w:tcPr>
            <w:tcW w:w="1701" w:type="dxa"/>
          </w:tcPr>
          <w:p w14:paraId="0000028B"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w:t>
            </w:r>
          </w:p>
        </w:tc>
      </w:tr>
      <w:tr w:rsidR="00BD1AD0" w:rsidRPr="0056438A" w14:paraId="70A5064E" w14:textId="77777777" w:rsidTr="00EA278A">
        <w:trPr>
          <w:jc w:val="center"/>
        </w:trPr>
        <w:tc>
          <w:tcPr>
            <w:tcW w:w="2547" w:type="dxa"/>
          </w:tcPr>
          <w:p w14:paraId="0000028C"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Germany</w:t>
            </w:r>
          </w:p>
        </w:tc>
        <w:tc>
          <w:tcPr>
            <w:tcW w:w="1701" w:type="dxa"/>
          </w:tcPr>
          <w:p w14:paraId="0000028D"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0.504</w:t>
            </w:r>
          </w:p>
        </w:tc>
      </w:tr>
      <w:tr w:rsidR="00BD1AD0" w:rsidRPr="0056438A" w14:paraId="05EFE12A" w14:textId="77777777" w:rsidTr="00EA278A">
        <w:trPr>
          <w:jc w:val="center"/>
        </w:trPr>
        <w:tc>
          <w:tcPr>
            <w:tcW w:w="2547" w:type="dxa"/>
          </w:tcPr>
          <w:p w14:paraId="0000028E" w14:textId="1E38BA13"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United State</w:t>
            </w:r>
            <w:r w:rsidR="00C64078" w:rsidRPr="0056438A">
              <w:rPr>
                <w:rFonts w:ascii="Times New Roman" w:eastAsia="Times New Roman" w:hAnsi="Times New Roman" w:cs="Times New Roman"/>
                <w:sz w:val="24"/>
                <w:szCs w:val="24"/>
              </w:rPr>
              <w:t>s</w:t>
            </w:r>
          </w:p>
        </w:tc>
        <w:tc>
          <w:tcPr>
            <w:tcW w:w="1701" w:type="dxa"/>
          </w:tcPr>
          <w:p w14:paraId="0000028F"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0.506</w:t>
            </w:r>
          </w:p>
        </w:tc>
      </w:tr>
      <w:tr w:rsidR="00BD1AD0" w:rsidRPr="0056438A" w14:paraId="5E9DC16D" w14:textId="77777777" w:rsidTr="00EA278A">
        <w:trPr>
          <w:jc w:val="center"/>
        </w:trPr>
        <w:tc>
          <w:tcPr>
            <w:tcW w:w="2547" w:type="dxa"/>
          </w:tcPr>
          <w:p w14:paraId="00000290"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Finland</w:t>
            </w:r>
          </w:p>
        </w:tc>
        <w:tc>
          <w:tcPr>
            <w:tcW w:w="1701" w:type="dxa"/>
          </w:tcPr>
          <w:p w14:paraId="00000291"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0.507</w:t>
            </w:r>
          </w:p>
        </w:tc>
      </w:tr>
      <w:tr w:rsidR="00BD1AD0" w:rsidRPr="0056438A" w14:paraId="65126323" w14:textId="77777777" w:rsidTr="00EA278A">
        <w:trPr>
          <w:jc w:val="center"/>
        </w:trPr>
        <w:tc>
          <w:tcPr>
            <w:tcW w:w="2547" w:type="dxa"/>
          </w:tcPr>
          <w:p w14:paraId="00000292"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France</w:t>
            </w:r>
          </w:p>
        </w:tc>
        <w:tc>
          <w:tcPr>
            <w:tcW w:w="1701" w:type="dxa"/>
          </w:tcPr>
          <w:p w14:paraId="00000293"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0.516</w:t>
            </w:r>
          </w:p>
        </w:tc>
      </w:tr>
      <w:tr w:rsidR="00BD1AD0" w:rsidRPr="0056438A" w14:paraId="0D722F2D" w14:textId="77777777" w:rsidTr="00EA278A">
        <w:trPr>
          <w:jc w:val="center"/>
        </w:trPr>
        <w:tc>
          <w:tcPr>
            <w:tcW w:w="2547" w:type="dxa"/>
          </w:tcPr>
          <w:p w14:paraId="00000294"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United Kingdom</w:t>
            </w:r>
          </w:p>
        </w:tc>
        <w:tc>
          <w:tcPr>
            <w:tcW w:w="1701" w:type="dxa"/>
          </w:tcPr>
          <w:p w14:paraId="00000295"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w:t>
            </w:r>
          </w:p>
        </w:tc>
      </w:tr>
      <w:tr w:rsidR="00BD1AD0" w:rsidRPr="0056438A" w14:paraId="708895AE" w14:textId="77777777" w:rsidTr="00EA278A">
        <w:trPr>
          <w:jc w:val="center"/>
        </w:trPr>
        <w:tc>
          <w:tcPr>
            <w:tcW w:w="2547" w:type="dxa"/>
          </w:tcPr>
          <w:p w14:paraId="00000296"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Italy</w:t>
            </w:r>
          </w:p>
        </w:tc>
        <w:tc>
          <w:tcPr>
            <w:tcW w:w="1701" w:type="dxa"/>
          </w:tcPr>
          <w:p w14:paraId="00000297"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0.524</w:t>
            </w:r>
          </w:p>
        </w:tc>
      </w:tr>
      <w:tr w:rsidR="00BD1AD0" w:rsidRPr="0056438A" w14:paraId="42E3273A" w14:textId="77777777" w:rsidTr="00EA278A">
        <w:trPr>
          <w:jc w:val="center"/>
        </w:trPr>
        <w:tc>
          <w:tcPr>
            <w:tcW w:w="2547" w:type="dxa"/>
          </w:tcPr>
          <w:p w14:paraId="00000298"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Spain</w:t>
            </w:r>
          </w:p>
        </w:tc>
        <w:tc>
          <w:tcPr>
            <w:tcW w:w="1701" w:type="dxa"/>
          </w:tcPr>
          <w:p w14:paraId="00000299"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0.524</w:t>
            </w:r>
          </w:p>
        </w:tc>
      </w:tr>
      <w:tr w:rsidR="00EA278A" w:rsidRPr="0056438A" w14:paraId="1F64AF05" w14:textId="77777777" w:rsidTr="00EA278A">
        <w:trPr>
          <w:jc w:val="center"/>
        </w:trPr>
        <w:tc>
          <w:tcPr>
            <w:tcW w:w="2547" w:type="dxa"/>
          </w:tcPr>
          <w:p w14:paraId="0000029A" w14:textId="77777777" w:rsidR="00BD1AD0" w:rsidRPr="0056438A" w:rsidRDefault="00832A1D" w:rsidP="002948A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Ireland</w:t>
            </w:r>
          </w:p>
        </w:tc>
        <w:tc>
          <w:tcPr>
            <w:tcW w:w="1701" w:type="dxa"/>
          </w:tcPr>
          <w:p w14:paraId="0000029B" w14:textId="77777777" w:rsidR="00BD1AD0" w:rsidRPr="0056438A" w:rsidRDefault="00832A1D" w:rsidP="002948A7">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0.545</w:t>
            </w:r>
          </w:p>
        </w:tc>
      </w:tr>
    </w:tbl>
    <w:p w14:paraId="0000029C" w14:textId="30A6010A" w:rsidR="00BD1AD0" w:rsidRPr="0056438A" w:rsidRDefault="00832A1D" w:rsidP="002948A7">
      <w:pPr>
        <w:pBdr>
          <w:top w:val="nil"/>
          <w:left w:val="nil"/>
          <w:bottom w:val="nil"/>
          <w:right w:val="nil"/>
          <w:between w:val="nil"/>
        </w:pBdr>
        <w:spacing w:after="0" w:line="360" w:lineRule="exact"/>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Table </w:t>
      </w:r>
      <w:r w:rsidR="00497980" w:rsidRPr="0056438A">
        <w:rPr>
          <w:rFonts w:ascii="Times New Roman" w:eastAsia="Times New Roman" w:hAnsi="Times New Roman" w:cs="Times New Roman"/>
          <w:sz w:val="24"/>
          <w:szCs w:val="24"/>
        </w:rPr>
        <w:t>8</w:t>
      </w:r>
      <w:r w:rsidRPr="0056438A">
        <w:rPr>
          <w:rFonts w:ascii="Times New Roman" w:eastAsia="Times New Roman" w:hAnsi="Times New Roman" w:cs="Times New Roman"/>
          <w:sz w:val="24"/>
          <w:szCs w:val="24"/>
        </w:rPr>
        <w:t>: Gini coefficient (Original household income) in selected places and Hong Kong in 2015</w:t>
      </w:r>
      <w:r w:rsidRPr="0056438A">
        <w:rPr>
          <w:rFonts w:ascii="Times New Roman" w:eastAsia="Times New Roman" w:hAnsi="Times New Roman" w:cs="Times New Roman"/>
          <w:sz w:val="24"/>
          <w:szCs w:val="24"/>
          <w:vertAlign w:val="superscript"/>
        </w:rPr>
        <w:footnoteReference w:id="35"/>
      </w:r>
    </w:p>
    <w:p w14:paraId="0000029D" w14:textId="77777777" w:rsidR="00BD1AD0" w:rsidRPr="0056438A" w:rsidRDefault="00832A1D" w:rsidP="002948A7">
      <w:pPr>
        <w:pBdr>
          <w:top w:val="nil"/>
          <w:left w:val="nil"/>
          <w:bottom w:val="nil"/>
          <w:right w:val="nil"/>
          <w:between w:val="nil"/>
        </w:pBdr>
        <w:spacing w:after="0" w:line="360" w:lineRule="exact"/>
        <w:rPr>
          <w:rFonts w:ascii="Times New Roman" w:eastAsia="Times New Roman" w:hAnsi="Times New Roman" w:cs="Times New Roman"/>
          <w:sz w:val="24"/>
          <w:szCs w:val="24"/>
          <w:highlight w:val="white"/>
        </w:rPr>
      </w:pPr>
      <w:r w:rsidRPr="0056438A">
        <w:rPr>
          <w:rFonts w:ascii="Times New Roman" w:eastAsia="Times New Roman" w:hAnsi="Times New Roman" w:cs="Times New Roman"/>
          <w:sz w:val="24"/>
          <w:szCs w:val="24"/>
        </w:rPr>
        <w:t xml:space="preserve">Source: Census and </w:t>
      </w:r>
      <w:r w:rsidRPr="0056438A">
        <w:rPr>
          <w:rFonts w:ascii="Times New Roman" w:eastAsia="Times New Roman" w:hAnsi="Times New Roman" w:cs="Times New Roman"/>
          <w:sz w:val="24"/>
          <w:szCs w:val="24"/>
          <w:highlight w:val="white"/>
        </w:rPr>
        <w:t>Statistics Department, HKSAR Government and OECD.</w:t>
      </w:r>
    </w:p>
    <w:p w14:paraId="0000029E" w14:textId="77777777" w:rsidR="00BD1AD0" w:rsidRPr="0056438A" w:rsidRDefault="00BD1AD0" w:rsidP="002948A7">
      <w:pPr>
        <w:pBdr>
          <w:top w:val="nil"/>
          <w:left w:val="nil"/>
          <w:bottom w:val="nil"/>
          <w:right w:val="nil"/>
          <w:between w:val="nil"/>
        </w:pBdr>
        <w:spacing w:after="0" w:line="360" w:lineRule="exact"/>
        <w:rPr>
          <w:rFonts w:ascii="Times New Roman" w:eastAsia="Times New Roman" w:hAnsi="Times New Roman" w:cs="Times New Roman"/>
          <w:sz w:val="24"/>
          <w:szCs w:val="24"/>
        </w:rPr>
      </w:pPr>
    </w:p>
    <w:p w14:paraId="0BE802C0" w14:textId="6F9035BF" w:rsidR="007B5176" w:rsidRPr="0056438A" w:rsidRDefault="0090264C" w:rsidP="002948A7">
      <w:pPr>
        <w:pStyle w:val="af0"/>
        <w:spacing w:line="36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Table </w:t>
      </w:r>
      <w:r w:rsidR="00497980" w:rsidRPr="0056438A">
        <w:rPr>
          <w:rFonts w:ascii="Times New Roman" w:eastAsia="Times New Roman" w:hAnsi="Times New Roman" w:cs="Times New Roman"/>
          <w:sz w:val="24"/>
          <w:szCs w:val="24"/>
        </w:rPr>
        <w:t>8</w:t>
      </w:r>
      <w:r w:rsidRPr="0056438A">
        <w:rPr>
          <w:rFonts w:ascii="Times New Roman" w:eastAsia="Times New Roman" w:hAnsi="Times New Roman" w:cs="Times New Roman"/>
          <w:sz w:val="24"/>
          <w:szCs w:val="24"/>
        </w:rPr>
        <w:t xml:space="preserve"> offers a set of the Gini </w:t>
      </w:r>
      <w:r w:rsidR="00115D79" w:rsidRPr="0056438A">
        <w:rPr>
          <w:rFonts w:ascii="Times New Roman" w:eastAsia="Times New Roman" w:hAnsi="Times New Roman" w:cs="Times New Roman"/>
          <w:sz w:val="24"/>
          <w:szCs w:val="24"/>
        </w:rPr>
        <w:t>coefficients</w:t>
      </w:r>
      <w:r w:rsidR="00857C36" w:rsidRPr="0056438A">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of both metropolitan cities and individual countries in 2015.</w:t>
      </w:r>
      <w:r w:rsidR="00053302" w:rsidRPr="0056438A">
        <w:rPr>
          <w:rFonts w:ascii="Times New Roman" w:eastAsia="Times New Roman" w:hAnsi="Times New Roman" w:cs="Times New Roman"/>
          <w:sz w:val="24"/>
          <w:szCs w:val="24"/>
        </w:rPr>
        <w:t xml:space="preserve"> </w:t>
      </w:r>
      <w:r w:rsidR="00E42B82" w:rsidRPr="0056438A">
        <w:rPr>
          <w:rFonts w:ascii="Times New Roman" w:eastAsia="Times New Roman" w:hAnsi="Times New Roman" w:cs="Times New Roman"/>
          <w:sz w:val="24"/>
          <w:szCs w:val="24"/>
        </w:rPr>
        <w:t>Income inequali</w:t>
      </w:r>
      <w:r w:rsidR="005263BA">
        <w:rPr>
          <w:rFonts w:ascii="Times New Roman" w:eastAsia="Times New Roman" w:hAnsi="Times New Roman" w:cs="Times New Roman"/>
          <w:sz w:val="24"/>
          <w:szCs w:val="24"/>
        </w:rPr>
        <w:t>ty</w:t>
      </w:r>
      <w:r w:rsidR="00E42B82" w:rsidRPr="0056438A">
        <w:rPr>
          <w:rFonts w:ascii="Times New Roman" w:eastAsia="Times New Roman" w:hAnsi="Times New Roman" w:cs="Times New Roman"/>
          <w:sz w:val="24"/>
          <w:szCs w:val="24"/>
        </w:rPr>
        <w:t xml:space="preserve"> in a </w:t>
      </w:r>
      <w:r w:rsidR="00053302" w:rsidRPr="0056438A">
        <w:rPr>
          <w:rFonts w:ascii="Times New Roman" w:eastAsia="Times New Roman" w:hAnsi="Times New Roman" w:cs="Times New Roman"/>
          <w:sz w:val="24"/>
          <w:szCs w:val="24"/>
        </w:rPr>
        <w:t>high</w:t>
      </w:r>
      <w:r w:rsidR="00E42B82" w:rsidRPr="0056438A">
        <w:rPr>
          <w:rFonts w:ascii="Times New Roman" w:eastAsia="Times New Roman" w:hAnsi="Times New Roman" w:cs="Times New Roman"/>
          <w:sz w:val="24"/>
          <w:szCs w:val="24"/>
        </w:rPr>
        <w:t xml:space="preserve">ly </w:t>
      </w:r>
      <w:r w:rsidR="00053302" w:rsidRPr="0056438A">
        <w:rPr>
          <w:rFonts w:ascii="Times New Roman" w:eastAsia="Times New Roman" w:hAnsi="Times New Roman" w:cs="Times New Roman"/>
          <w:sz w:val="24"/>
          <w:szCs w:val="24"/>
        </w:rPr>
        <w:t>developed</w:t>
      </w:r>
      <w:r w:rsidR="00E42B82" w:rsidRPr="0056438A">
        <w:rPr>
          <w:rFonts w:ascii="Times New Roman" w:eastAsia="Times New Roman" w:hAnsi="Times New Roman" w:cs="Times New Roman"/>
          <w:sz w:val="24"/>
          <w:szCs w:val="24"/>
        </w:rPr>
        <w:t xml:space="preserve"> urban</w:t>
      </w:r>
      <w:r w:rsidR="00053302" w:rsidRPr="0056438A">
        <w:rPr>
          <w:rFonts w:ascii="Times New Roman" w:eastAsia="Times New Roman" w:hAnsi="Times New Roman" w:cs="Times New Roman"/>
          <w:sz w:val="24"/>
          <w:szCs w:val="24"/>
        </w:rPr>
        <w:t xml:space="preserve"> </w:t>
      </w:r>
      <w:r w:rsidR="00E42B82" w:rsidRPr="0056438A">
        <w:rPr>
          <w:rFonts w:ascii="Times New Roman" w:eastAsia="Times New Roman" w:hAnsi="Times New Roman" w:cs="Times New Roman"/>
          <w:sz w:val="24"/>
          <w:szCs w:val="24"/>
        </w:rPr>
        <w:t>areas</w:t>
      </w:r>
      <w:r w:rsidR="00053302" w:rsidRPr="0056438A">
        <w:rPr>
          <w:rFonts w:ascii="Times New Roman" w:eastAsia="Times New Roman" w:hAnsi="Times New Roman" w:cs="Times New Roman"/>
          <w:sz w:val="24"/>
          <w:szCs w:val="24"/>
        </w:rPr>
        <w:t xml:space="preserve"> </w:t>
      </w:r>
      <w:r w:rsidR="00E42B82" w:rsidRPr="0056438A">
        <w:rPr>
          <w:rFonts w:ascii="Times New Roman" w:eastAsia="Times New Roman" w:hAnsi="Times New Roman" w:cs="Times New Roman"/>
          <w:sz w:val="24"/>
          <w:szCs w:val="24"/>
        </w:rPr>
        <w:t>are generally</w:t>
      </w:r>
      <w:r w:rsidR="00053302" w:rsidRPr="0056438A">
        <w:rPr>
          <w:rFonts w:ascii="Times New Roman" w:eastAsia="Times New Roman" w:hAnsi="Times New Roman" w:cs="Times New Roman"/>
          <w:sz w:val="24"/>
          <w:szCs w:val="24"/>
        </w:rPr>
        <w:t xml:space="preserve"> greater than those </w:t>
      </w:r>
      <w:r w:rsidR="00E42B82" w:rsidRPr="0056438A">
        <w:rPr>
          <w:rFonts w:ascii="Times New Roman" w:eastAsia="Times New Roman" w:hAnsi="Times New Roman" w:cs="Times New Roman"/>
          <w:sz w:val="24"/>
          <w:szCs w:val="24"/>
        </w:rPr>
        <w:t>e</w:t>
      </w:r>
      <w:r w:rsidR="00053302" w:rsidRPr="0056438A">
        <w:rPr>
          <w:rFonts w:ascii="Times New Roman" w:eastAsia="Times New Roman" w:hAnsi="Times New Roman" w:cs="Times New Roman"/>
          <w:sz w:val="24"/>
          <w:szCs w:val="24"/>
        </w:rPr>
        <w:t>conomies driven by agricultural and manufacturing activities.</w:t>
      </w:r>
      <w:r w:rsidRPr="0056438A">
        <w:rPr>
          <w:rFonts w:ascii="Times New Roman" w:eastAsia="Times New Roman" w:hAnsi="Times New Roman" w:cs="Times New Roman"/>
          <w:sz w:val="24"/>
          <w:szCs w:val="24"/>
        </w:rPr>
        <w:t xml:space="preserve"> </w:t>
      </w:r>
      <w:r w:rsidR="00053302" w:rsidRPr="0056438A">
        <w:rPr>
          <w:rFonts w:ascii="Times New Roman" w:eastAsia="Times New Roman" w:hAnsi="Times New Roman" w:cs="Times New Roman"/>
          <w:sz w:val="24"/>
          <w:szCs w:val="24"/>
        </w:rPr>
        <w:t>Thus,</w:t>
      </w:r>
      <w:r w:rsidR="00C37ED3" w:rsidRPr="0056438A">
        <w:rPr>
          <w:rFonts w:ascii="Times New Roman" w:eastAsia="Times New Roman" w:hAnsi="Times New Roman" w:cs="Times New Roman"/>
          <w:sz w:val="24"/>
          <w:szCs w:val="24"/>
        </w:rPr>
        <w:t xml:space="preserve"> it is more appropriate</w:t>
      </w:r>
      <w:r w:rsidR="00053302" w:rsidRPr="0056438A">
        <w:rPr>
          <w:rFonts w:ascii="Times New Roman" w:eastAsia="Times New Roman" w:hAnsi="Times New Roman" w:cs="Times New Roman"/>
          <w:sz w:val="24"/>
          <w:szCs w:val="24"/>
        </w:rPr>
        <w:t xml:space="preserve"> </w:t>
      </w:r>
      <w:r w:rsidR="00C37ED3" w:rsidRPr="0056438A">
        <w:rPr>
          <w:rFonts w:ascii="Times New Roman" w:eastAsia="Times New Roman" w:hAnsi="Times New Roman" w:cs="Times New Roman"/>
          <w:sz w:val="24"/>
          <w:szCs w:val="24"/>
        </w:rPr>
        <w:t>to compare income inequal</w:t>
      </w:r>
      <w:r w:rsidR="002D29EE">
        <w:rPr>
          <w:rFonts w:ascii="Times New Roman" w:eastAsia="Times New Roman" w:hAnsi="Times New Roman" w:cs="Times New Roman"/>
          <w:sz w:val="24"/>
          <w:szCs w:val="24"/>
        </w:rPr>
        <w:t>it</w:t>
      </w:r>
      <w:r w:rsidR="00CD4B5C" w:rsidRPr="0056438A">
        <w:rPr>
          <w:rFonts w:ascii="Times New Roman" w:eastAsia="Times New Roman" w:hAnsi="Times New Roman" w:cs="Times New Roman"/>
          <w:sz w:val="24"/>
          <w:szCs w:val="24"/>
        </w:rPr>
        <w:t xml:space="preserve">y </w:t>
      </w:r>
      <w:r w:rsidR="00C37ED3" w:rsidRPr="0056438A">
        <w:rPr>
          <w:rFonts w:ascii="Times New Roman" w:eastAsia="Times New Roman" w:hAnsi="Times New Roman" w:cs="Times New Roman"/>
          <w:sz w:val="24"/>
          <w:szCs w:val="24"/>
        </w:rPr>
        <w:t xml:space="preserve">in </w:t>
      </w:r>
      <w:r w:rsidRPr="0056438A">
        <w:rPr>
          <w:rFonts w:ascii="Times New Roman" w:eastAsia="Times New Roman" w:hAnsi="Times New Roman" w:cs="Times New Roman"/>
          <w:sz w:val="24"/>
          <w:szCs w:val="24"/>
        </w:rPr>
        <w:t>Hong Kong</w:t>
      </w:r>
      <w:r w:rsidR="00C37ED3" w:rsidRPr="0056438A">
        <w:rPr>
          <w:rFonts w:ascii="Times New Roman" w:eastAsia="Times New Roman" w:hAnsi="Times New Roman" w:cs="Times New Roman"/>
          <w:sz w:val="24"/>
          <w:szCs w:val="24"/>
        </w:rPr>
        <w:t xml:space="preserve"> with that in other</w:t>
      </w:r>
      <w:r w:rsidRPr="0056438A">
        <w:rPr>
          <w:rFonts w:ascii="Times New Roman" w:eastAsia="Times New Roman" w:hAnsi="Times New Roman" w:cs="Times New Roman"/>
          <w:sz w:val="24"/>
          <w:szCs w:val="24"/>
        </w:rPr>
        <w:t xml:space="preserve"> metropolitan cit</w:t>
      </w:r>
      <w:r w:rsidR="00C37ED3" w:rsidRPr="0056438A">
        <w:rPr>
          <w:rFonts w:ascii="Times New Roman" w:eastAsia="Times New Roman" w:hAnsi="Times New Roman" w:cs="Times New Roman"/>
          <w:sz w:val="24"/>
          <w:szCs w:val="24"/>
        </w:rPr>
        <w:t>ies. As</w:t>
      </w:r>
      <w:r w:rsidR="00D91655" w:rsidRPr="0056438A">
        <w:rPr>
          <w:rFonts w:ascii="Times New Roman" w:eastAsia="Times New Roman" w:hAnsi="Times New Roman" w:cs="Times New Roman"/>
          <w:sz w:val="24"/>
          <w:szCs w:val="24"/>
        </w:rPr>
        <w:t xml:space="preserve"> the Gini coefficients</w:t>
      </w:r>
      <w:r w:rsidR="00C37ED3" w:rsidRPr="0056438A">
        <w:rPr>
          <w:rFonts w:ascii="Times New Roman" w:eastAsia="Times New Roman" w:hAnsi="Times New Roman" w:cs="Times New Roman"/>
          <w:sz w:val="24"/>
          <w:szCs w:val="24"/>
        </w:rPr>
        <w:t xml:space="preserve"> in Table </w:t>
      </w:r>
      <w:r w:rsidR="00497980" w:rsidRPr="0056438A">
        <w:rPr>
          <w:rFonts w:ascii="Times New Roman" w:eastAsia="Times New Roman" w:hAnsi="Times New Roman" w:cs="Times New Roman"/>
          <w:sz w:val="24"/>
          <w:szCs w:val="24"/>
        </w:rPr>
        <w:t>8</w:t>
      </w:r>
      <w:r w:rsidR="00D91655" w:rsidRPr="0056438A">
        <w:rPr>
          <w:rFonts w:ascii="Times New Roman" w:eastAsia="Times New Roman" w:hAnsi="Times New Roman" w:cs="Times New Roman"/>
          <w:sz w:val="24"/>
          <w:szCs w:val="24"/>
        </w:rPr>
        <w:t xml:space="preserve"> reveal that </w:t>
      </w:r>
      <w:r w:rsidR="00832A1D" w:rsidRPr="0056438A">
        <w:rPr>
          <w:rFonts w:ascii="Times New Roman" w:eastAsia="Times New Roman" w:hAnsi="Times New Roman" w:cs="Times New Roman"/>
          <w:sz w:val="24"/>
          <w:szCs w:val="24"/>
        </w:rPr>
        <w:t>Hong Kong</w:t>
      </w:r>
      <w:r w:rsidR="002D29EE">
        <w:rPr>
          <w:rFonts w:ascii="Times New Roman" w:eastAsia="Times New Roman" w:hAnsi="Times New Roman" w:cs="Times New Roman"/>
          <w:sz w:val="24"/>
          <w:szCs w:val="24"/>
        </w:rPr>
        <w:t>’</w:t>
      </w:r>
      <w:r w:rsidR="00832A1D" w:rsidRPr="0056438A">
        <w:rPr>
          <w:rFonts w:ascii="Times New Roman" w:eastAsia="Times New Roman" w:hAnsi="Times New Roman" w:cs="Times New Roman"/>
          <w:sz w:val="24"/>
          <w:szCs w:val="24"/>
        </w:rPr>
        <w:t xml:space="preserve">s </w:t>
      </w:r>
      <w:r w:rsidR="00D91655" w:rsidRPr="0056438A">
        <w:rPr>
          <w:rFonts w:ascii="Times New Roman" w:eastAsia="Times New Roman" w:hAnsi="Times New Roman" w:cs="Times New Roman"/>
          <w:sz w:val="24"/>
          <w:szCs w:val="24"/>
        </w:rPr>
        <w:t xml:space="preserve">income </w:t>
      </w:r>
      <w:r w:rsidR="00D07613" w:rsidRPr="0056438A">
        <w:rPr>
          <w:rFonts w:ascii="Times New Roman" w:eastAsia="Times New Roman" w:hAnsi="Times New Roman" w:cs="Times New Roman"/>
          <w:sz w:val="24"/>
          <w:szCs w:val="24"/>
        </w:rPr>
        <w:t xml:space="preserve">inequality </w:t>
      </w:r>
      <w:r w:rsidR="00D91655" w:rsidRPr="0056438A">
        <w:rPr>
          <w:rFonts w:ascii="Times New Roman" w:eastAsia="Times New Roman" w:hAnsi="Times New Roman" w:cs="Times New Roman"/>
          <w:sz w:val="24"/>
          <w:szCs w:val="24"/>
        </w:rPr>
        <w:t>based on</w:t>
      </w:r>
      <w:r w:rsidR="00D07613" w:rsidRPr="0056438A">
        <w:rPr>
          <w:rFonts w:ascii="Times New Roman" w:eastAsia="Times New Roman" w:hAnsi="Times New Roman" w:cs="Times New Roman"/>
          <w:sz w:val="24"/>
          <w:szCs w:val="24"/>
        </w:rPr>
        <w:t xml:space="preserve"> </w:t>
      </w:r>
      <w:r w:rsidR="00832A1D" w:rsidRPr="0056438A">
        <w:rPr>
          <w:rFonts w:ascii="Times New Roman" w:eastAsia="Times New Roman" w:hAnsi="Times New Roman" w:cs="Times New Roman"/>
          <w:sz w:val="24"/>
          <w:szCs w:val="24"/>
        </w:rPr>
        <w:t>original household income in 2015 (0.539) is comparable to those of the major metropolitan cities in the developed western countries, e.g. New York City (0.551), Washington, D.C. (0.535) and Los Angeles (0.531).</w:t>
      </w:r>
      <w:r w:rsidR="00150326" w:rsidRPr="0056438A">
        <w:rPr>
          <w:rStyle w:val="a9"/>
          <w:rFonts w:ascii="Times New Roman" w:eastAsia="Times New Roman" w:hAnsi="Times New Roman" w:cs="Times New Roman"/>
          <w:sz w:val="24"/>
          <w:szCs w:val="24"/>
        </w:rPr>
        <w:footnoteReference w:id="36"/>
      </w:r>
      <w:r w:rsidR="00150326" w:rsidRPr="0056438A" w:rsidDel="00053302">
        <w:rPr>
          <w:rFonts w:ascii="Times New Roman" w:eastAsia="Times New Roman" w:hAnsi="Times New Roman" w:cs="Times New Roman"/>
          <w:sz w:val="24"/>
          <w:szCs w:val="24"/>
        </w:rPr>
        <w:t xml:space="preserve"> </w:t>
      </w:r>
    </w:p>
    <w:p w14:paraId="000002A0" w14:textId="77777777" w:rsidR="00BD1AD0" w:rsidRPr="0056438A" w:rsidRDefault="00BD1AD0" w:rsidP="0056438A">
      <w:pPr>
        <w:pStyle w:val="af0"/>
        <w:spacing w:line="360" w:lineRule="auto"/>
        <w:rPr>
          <w:rFonts w:ascii="Times New Roman" w:hAnsi="Times New Roman" w:cs="Times New Roman"/>
          <w:sz w:val="24"/>
          <w:szCs w:val="24"/>
        </w:rPr>
      </w:pPr>
    </w:p>
    <w:p w14:paraId="000002A1" w14:textId="7248F21B" w:rsidR="00BD1AD0" w:rsidRPr="0091787F" w:rsidRDefault="0091787F" w:rsidP="0056438A">
      <w:pPr>
        <w:spacing w:line="360" w:lineRule="auto"/>
        <w:jc w:val="both"/>
        <w:rPr>
          <w:rFonts w:ascii="Times New Roman" w:eastAsia="Times New Roman" w:hAnsi="Times New Roman" w:cs="Times New Roman"/>
          <w:b/>
          <w:sz w:val="24"/>
          <w:szCs w:val="24"/>
        </w:rPr>
      </w:pPr>
      <w:r w:rsidRPr="0091787F">
        <w:rPr>
          <w:rFonts w:ascii="Times New Roman" w:eastAsia="Times New Roman" w:hAnsi="Times New Roman" w:cs="Times New Roman"/>
          <w:b/>
          <w:bCs/>
          <w:iCs/>
          <w:sz w:val="24"/>
          <w:szCs w:val="24"/>
        </w:rPr>
        <w:lastRenderedPageBreak/>
        <w:t>4.2 Poverty</w:t>
      </w:r>
    </w:p>
    <w:p w14:paraId="000002A2"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Among the comparative international studies on global poverty, the standard absolute international poverty line (IPL) of USD 1.90 per person per day at purchasing power parity (PPP) is used by the World Bank, the United Nations, the </w:t>
      </w:r>
      <w:proofErr w:type="spellStart"/>
      <w:r w:rsidRPr="0056438A">
        <w:rPr>
          <w:rFonts w:ascii="Times New Roman" w:eastAsia="Times New Roman" w:hAnsi="Times New Roman" w:cs="Times New Roman"/>
          <w:sz w:val="24"/>
          <w:szCs w:val="24"/>
        </w:rPr>
        <w:t>Organisation</w:t>
      </w:r>
      <w:proofErr w:type="spellEnd"/>
      <w:r w:rsidRPr="0056438A">
        <w:rPr>
          <w:rFonts w:ascii="Times New Roman" w:eastAsia="Times New Roman" w:hAnsi="Times New Roman" w:cs="Times New Roman"/>
          <w:sz w:val="24"/>
          <w:szCs w:val="24"/>
        </w:rPr>
        <w:t xml:space="preserve"> for Economic Co-operation and Development (OECD), and the other international non-governmental organizations since 2015. It represents the international equivalent of what USD 1.90 could buy in the United States in 2011. Individuals are considered as poor if they live in a household with a daily per capita consumption or income of less than USD 1.90. However, it is far from the poverty line in Hong Kong and other developed countries due to much higher costs of living, compared with a poor country in Africa.</w:t>
      </w:r>
    </w:p>
    <w:p w14:paraId="000002A3" w14:textId="0003C176"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Table </w:t>
      </w:r>
      <w:r w:rsidR="00497980" w:rsidRPr="0056438A">
        <w:rPr>
          <w:rFonts w:ascii="Times New Roman" w:eastAsia="Times New Roman" w:hAnsi="Times New Roman" w:cs="Times New Roman"/>
          <w:sz w:val="24"/>
          <w:szCs w:val="24"/>
        </w:rPr>
        <w:t>9</w:t>
      </w:r>
      <w:r w:rsidRPr="0056438A">
        <w:rPr>
          <w:rFonts w:ascii="Times New Roman" w:eastAsia="Times New Roman" w:hAnsi="Times New Roman" w:cs="Times New Roman"/>
          <w:sz w:val="24"/>
          <w:szCs w:val="24"/>
        </w:rPr>
        <w:t xml:space="preserve"> shows the poverty measures established by various countries and international organizations. The European Commission adopts the relative poverty measure, while the United States approach is a modified absolutist approach, which represents the necessary purchasing power to meet a citizen’s basic needs. Though the UK does not establish an official poverty line, it defines poverty in terms of a combination of </w:t>
      </w:r>
      <w:r w:rsidRPr="0056438A">
        <w:rPr>
          <w:rFonts w:ascii="Times New Roman" w:eastAsia="Times New Roman" w:hAnsi="Times New Roman" w:cs="Times New Roman"/>
          <w:color w:val="000000"/>
          <w:sz w:val="24"/>
          <w:szCs w:val="24"/>
        </w:rPr>
        <w:t xml:space="preserve">absolute income, relative income, </w:t>
      </w:r>
      <w:r w:rsidRPr="0056438A">
        <w:rPr>
          <w:rFonts w:ascii="Times New Roman" w:eastAsia="Times New Roman" w:hAnsi="Times New Roman" w:cs="Times New Roman"/>
          <w:sz w:val="24"/>
          <w:szCs w:val="24"/>
        </w:rPr>
        <w:t>material deprivation and low income, and persistent poverty to capture the multi-dimensional aspects of poverty (particularly the duration).</w:t>
      </w:r>
    </w:p>
    <w:tbl>
      <w:tblPr>
        <w:tblStyle w:val="affc"/>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134"/>
        <w:gridCol w:w="1275"/>
        <w:gridCol w:w="1559"/>
        <w:gridCol w:w="3686"/>
        <w:gridCol w:w="1134"/>
      </w:tblGrid>
      <w:tr w:rsidR="00BD1AD0" w:rsidRPr="00BA6818" w14:paraId="5721032A" w14:textId="77777777" w:rsidTr="00653B68">
        <w:trPr>
          <w:jc w:val="center"/>
        </w:trPr>
        <w:tc>
          <w:tcPr>
            <w:tcW w:w="993" w:type="dxa"/>
            <w:tcBorders>
              <w:top w:val="nil"/>
              <w:left w:val="nil"/>
            </w:tcBorders>
          </w:tcPr>
          <w:p w14:paraId="000002A4" w14:textId="77777777" w:rsidR="00BD1AD0" w:rsidRPr="00BA6818" w:rsidRDefault="00BD1AD0" w:rsidP="0097468F">
            <w:pPr>
              <w:spacing w:line="276" w:lineRule="auto"/>
              <w:jc w:val="both"/>
              <w:rPr>
                <w:rFonts w:ascii="Times New Roman" w:eastAsia="Times New Roman" w:hAnsi="Times New Roman" w:cs="Times New Roman"/>
                <w:sz w:val="20"/>
                <w:szCs w:val="20"/>
              </w:rPr>
            </w:pPr>
          </w:p>
        </w:tc>
        <w:tc>
          <w:tcPr>
            <w:tcW w:w="1134" w:type="dxa"/>
          </w:tcPr>
          <w:p w14:paraId="000002A5"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OECD</w:t>
            </w:r>
          </w:p>
        </w:tc>
        <w:tc>
          <w:tcPr>
            <w:tcW w:w="1275" w:type="dxa"/>
          </w:tcPr>
          <w:p w14:paraId="000002A6"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European Union</w:t>
            </w:r>
          </w:p>
        </w:tc>
        <w:tc>
          <w:tcPr>
            <w:tcW w:w="1559" w:type="dxa"/>
          </w:tcPr>
          <w:p w14:paraId="000002A7"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United States</w:t>
            </w:r>
          </w:p>
        </w:tc>
        <w:tc>
          <w:tcPr>
            <w:tcW w:w="3686" w:type="dxa"/>
          </w:tcPr>
          <w:p w14:paraId="000002A8"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United Kingdom</w:t>
            </w:r>
          </w:p>
        </w:tc>
        <w:tc>
          <w:tcPr>
            <w:tcW w:w="1134" w:type="dxa"/>
          </w:tcPr>
          <w:p w14:paraId="000002A9"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South Korea</w:t>
            </w:r>
          </w:p>
        </w:tc>
      </w:tr>
      <w:tr w:rsidR="00BD1AD0" w:rsidRPr="00BA6818" w14:paraId="288348FC" w14:textId="77777777" w:rsidTr="00653B68">
        <w:trPr>
          <w:jc w:val="center"/>
        </w:trPr>
        <w:tc>
          <w:tcPr>
            <w:tcW w:w="993" w:type="dxa"/>
          </w:tcPr>
          <w:p w14:paraId="000002AA" w14:textId="77777777" w:rsidR="00BD1AD0" w:rsidRPr="00BA6818" w:rsidRDefault="00832A1D" w:rsidP="0097468F">
            <w:pPr>
              <w:spacing w:line="276" w:lineRule="auto"/>
              <w:jc w:val="both"/>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Official poverty line</w:t>
            </w:r>
          </w:p>
        </w:tc>
        <w:tc>
          <w:tcPr>
            <w:tcW w:w="1134" w:type="dxa"/>
          </w:tcPr>
          <w:p w14:paraId="000002AB" w14:textId="77777777" w:rsidR="00BD1AD0" w:rsidRPr="00BA6818" w:rsidRDefault="00832A1D" w:rsidP="0097468F">
            <w:pPr>
              <w:spacing w:line="276" w:lineRule="auto"/>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50% of median household disposable income</w:t>
            </w:r>
          </w:p>
        </w:tc>
        <w:tc>
          <w:tcPr>
            <w:tcW w:w="1275" w:type="dxa"/>
          </w:tcPr>
          <w:p w14:paraId="000002AC" w14:textId="77777777" w:rsidR="00BD1AD0" w:rsidRPr="00BA6818" w:rsidRDefault="00832A1D" w:rsidP="0097468F">
            <w:pPr>
              <w:spacing w:line="276" w:lineRule="auto"/>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60% of median household disposable income</w:t>
            </w:r>
          </w:p>
        </w:tc>
        <w:tc>
          <w:tcPr>
            <w:tcW w:w="1559" w:type="dxa"/>
          </w:tcPr>
          <w:p w14:paraId="000002AD" w14:textId="77777777" w:rsidR="00BD1AD0" w:rsidRPr="00BA6818" w:rsidRDefault="00832A1D" w:rsidP="0097468F">
            <w:pPr>
              <w:spacing w:line="276" w:lineRule="auto"/>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Three times the cost of minimum food diet in 1963 adjusted for inflation</w:t>
            </w:r>
          </w:p>
        </w:tc>
        <w:tc>
          <w:tcPr>
            <w:tcW w:w="3686" w:type="dxa"/>
          </w:tcPr>
          <w:p w14:paraId="000002AE"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c>
          <w:tcPr>
            <w:tcW w:w="1134" w:type="dxa"/>
          </w:tcPr>
          <w:p w14:paraId="000002AF"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r>
      <w:tr w:rsidR="00BD1AD0" w:rsidRPr="00BA6818" w14:paraId="4F93C682" w14:textId="77777777" w:rsidTr="00653B68">
        <w:trPr>
          <w:jc w:val="center"/>
        </w:trPr>
        <w:tc>
          <w:tcPr>
            <w:tcW w:w="993" w:type="dxa"/>
          </w:tcPr>
          <w:p w14:paraId="000002B0" w14:textId="77777777" w:rsidR="00BD1AD0" w:rsidRPr="00BA6818" w:rsidRDefault="00832A1D" w:rsidP="0097468F">
            <w:pPr>
              <w:spacing w:line="276" w:lineRule="auto"/>
              <w:jc w:val="both"/>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Other measures</w:t>
            </w:r>
          </w:p>
        </w:tc>
        <w:tc>
          <w:tcPr>
            <w:tcW w:w="1134" w:type="dxa"/>
          </w:tcPr>
          <w:p w14:paraId="000002B1"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c>
          <w:tcPr>
            <w:tcW w:w="1275" w:type="dxa"/>
          </w:tcPr>
          <w:p w14:paraId="000002B2"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c>
          <w:tcPr>
            <w:tcW w:w="1559" w:type="dxa"/>
          </w:tcPr>
          <w:p w14:paraId="000002B3" w14:textId="77777777" w:rsidR="00BD1AD0" w:rsidRPr="00BA6818" w:rsidRDefault="00832A1D" w:rsidP="0097468F">
            <w:pPr>
              <w:spacing w:line="276" w:lineRule="auto"/>
              <w:jc w:val="center"/>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Nil</w:t>
            </w:r>
          </w:p>
        </w:tc>
        <w:tc>
          <w:tcPr>
            <w:tcW w:w="3686" w:type="dxa"/>
          </w:tcPr>
          <w:p w14:paraId="000002B4" w14:textId="77777777" w:rsidR="00BD1AD0" w:rsidRPr="00BA6818" w:rsidRDefault="00832A1D" w:rsidP="0097468F">
            <w:pPr>
              <w:numPr>
                <w:ilvl w:val="0"/>
                <w:numId w:val="1"/>
              </w:numPr>
              <w:pBdr>
                <w:top w:val="nil"/>
                <w:left w:val="nil"/>
                <w:bottom w:val="nil"/>
                <w:right w:val="nil"/>
                <w:between w:val="nil"/>
              </w:pBdr>
              <w:spacing w:line="276" w:lineRule="auto"/>
              <w:ind w:left="346"/>
              <w:rPr>
                <w:rFonts w:ascii="Times New Roman" w:eastAsia="Times New Roman" w:hAnsi="Times New Roman" w:cs="Times New Roman"/>
                <w:color w:val="000000"/>
                <w:sz w:val="20"/>
                <w:szCs w:val="20"/>
              </w:rPr>
            </w:pPr>
            <w:r w:rsidRPr="00BA6818">
              <w:rPr>
                <w:rFonts w:ascii="Times New Roman" w:eastAsia="Times New Roman" w:hAnsi="Times New Roman" w:cs="Times New Roman"/>
                <w:color w:val="000000"/>
                <w:sz w:val="20"/>
                <w:szCs w:val="20"/>
              </w:rPr>
              <w:t>60% of median household disposable income (relative)</w:t>
            </w:r>
          </w:p>
          <w:p w14:paraId="000002B5" w14:textId="77777777" w:rsidR="00BD1AD0" w:rsidRPr="00BA6818" w:rsidRDefault="00832A1D" w:rsidP="0097468F">
            <w:pPr>
              <w:numPr>
                <w:ilvl w:val="0"/>
                <w:numId w:val="1"/>
              </w:numPr>
              <w:pBdr>
                <w:top w:val="nil"/>
                <w:left w:val="nil"/>
                <w:bottom w:val="nil"/>
                <w:right w:val="nil"/>
                <w:between w:val="nil"/>
              </w:pBdr>
              <w:spacing w:line="276" w:lineRule="auto"/>
              <w:ind w:left="346"/>
              <w:rPr>
                <w:rFonts w:ascii="Times New Roman" w:eastAsia="Times New Roman" w:hAnsi="Times New Roman" w:cs="Times New Roman"/>
                <w:color w:val="000000"/>
                <w:sz w:val="20"/>
                <w:szCs w:val="20"/>
              </w:rPr>
            </w:pPr>
            <w:r w:rsidRPr="00BA6818">
              <w:rPr>
                <w:rFonts w:ascii="Times New Roman" w:eastAsia="Times New Roman" w:hAnsi="Times New Roman" w:cs="Times New Roman"/>
                <w:color w:val="000000"/>
                <w:sz w:val="20"/>
                <w:szCs w:val="20"/>
              </w:rPr>
              <w:t>household income less than 2010/11 income threshold with adjusted inflation (absolute)</w:t>
            </w:r>
          </w:p>
          <w:p w14:paraId="000002B6" w14:textId="77777777" w:rsidR="00BD1AD0" w:rsidRPr="00BA6818" w:rsidRDefault="00832A1D" w:rsidP="0097468F">
            <w:pPr>
              <w:numPr>
                <w:ilvl w:val="0"/>
                <w:numId w:val="1"/>
              </w:numPr>
              <w:pBdr>
                <w:top w:val="nil"/>
                <w:left w:val="nil"/>
                <w:bottom w:val="nil"/>
                <w:right w:val="nil"/>
                <w:between w:val="nil"/>
              </w:pBdr>
              <w:spacing w:line="276" w:lineRule="auto"/>
              <w:ind w:left="346"/>
              <w:rPr>
                <w:rFonts w:ascii="Times New Roman" w:eastAsia="Times New Roman" w:hAnsi="Times New Roman" w:cs="Times New Roman"/>
                <w:color w:val="000000"/>
                <w:sz w:val="20"/>
                <w:szCs w:val="20"/>
              </w:rPr>
            </w:pPr>
            <w:r w:rsidRPr="00BA6818">
              <w:rPr>
                <w:rFonts w:ascii="Times New Roman" w:eastAsia="Times New Roman" w:hAnsi="Times New Roman" w:cs="Times New Roman"/>
                <w:color w:val="000000"/>
                <w:sz w:val="20"/>
                <w:szCs w:val="20"/>
              </w:rPr>
              <w:t>household income less than income threshold at least 3 of previous 4 years (persistent)</w:t>
            </w:r>
          </w:p>
          <w:p w14:paraId="000002B7" w14:textId="77777777" w:rsidR="00BD1AD0" w:rsidRPr="00BA6818" w:rsidRDefault="00832A1D" w:rsidP="0097468F">
            <w:pPr>
              <w:numPr>
                <w:ilvl w:val="0"/>
                <w:numId w:val="1"/>
              </w:numPr>
              <w:pBdr>
                <w:top w:val="nil"/>
                <w:left w:val="nil"/>
                <w:bottom w:val="nil"/>
                <w:right w:val="nil"/>
                <w:between w:val="nil"/>
              </w:pBdr>
              <w:spacing w:after="160" w:line="276" w:lineRule="auto"/>
              <w:ind w:left="346"/>
              <w:rPr>
                <w:rFonts w:ascii="Times New Roman" w:eastAsia="Times New Roman" w:hAnsi="Times New Roman" w:cs="Times New Roman"/>
                <w:color w:val="000000"/>
                <w:sz w:val="20"/>
                <w:szCs w:val="20"/>
              </w:rPr>
            </w:pPr>
            <w:r w:rsidRPr="00BA6818">
              <w:rPr>
                <w:rFonts w:ascii="Times New Roman" w:eastAsia="Times New Roman" w:hAnsi="Times New Roman" w:cs="Times New Roman"/>
                <w:color w:val="000000"/>
                <w:sz w:val="20"/>
                <w:szCs w:val="20"/>
              </w:rPr>
              <w:t>combined low income and material deprivation</w:t>
            </w:r>
          </w:p>
        </w:tc>
        <w:tc>
          <w:tcPr>
            <w:tcW w:w="1134" w:type="dxa"/>
          </w:tcPr>
          <w:p w14:paraId="000002B8" w14:textId="3394C3F0" w:rsidR="00BD1AD0" w:rsidRPr="00BA6818" w:rsidRDefault="00832A1D" w:rsidP="0097468F">
            <w:pPr>
              <w:spacing w:line="276" w:lineRule="auto"/>
              <w:rPr>
                <w:rFonts w:ascii="Times New Roman" w:eastAsia="Times New Roman" w:hAnsi="Times New Roman" w:cs="Times New Roman"/>
                <w:sz w:val="20"/>
                <w:szCs w:val="20"/>
              </w:rPr>
            </w:pPr>
            <w:r w:rsidRPr="00BA6818">
              <w:rPr>
                <w:rFonts w:ascii="Times New Roman" w:eastAsia="Times New Roman" w:hAnsi="Times New Roman" w:cs="Times New Roman"/>
                <w:sz w:val="20"/>
                <w:szCs w:val="20"/>
              </w:rPr>
              <w:t>Minimum cost of living</w:t>
            </w:r>
          </w:p>
        </w:tc>
      </w:tr>
    </w:tbl>
    <w:p w14:paraId="000002B9" w14:textId="51D15631" w:rsidR="00BD1AD0" w:rsidRPr="0097468F" w:rsidRDefault="00832A1D" w:rsidP="0056438A">
      <w:pPr>
        <w:pBdr>
          <w:top w:val="nil"/>
          <w:left w:val="nil"/>
          <w:bottom w:val="nil"/>
          <w:right w:val="nil"/>
          <w:between w:val="nil"/>
        </w:pBdr>
        <w:spacing w:after="0" w:line="360" w:lineRule="auto"/>
        <w:rPr>
          <w:rFonts w:ascii="Times New Roman" w:eastAsia="Times New Roman" w:hAnsi="Times New Roman" w:cs="Times New Roman"/>
          <w:sz w:val="24"/>
          <w:szCs w:val="24"/>
        </w:rPr>
      </w:pPr>
      <w:r w:rsidRPr="0097468F">
        <w:rPr>
          <w:rFonts w:ascii="Times New Roman" w:eastAsia="Times New Roman" w:hAnsi="Times New Roman" w:cs="Times New Roman"/>
          <w:sz w:val="24"/>
          <w:szCs w:val="24"/>
        </w:rPr>
        <w:t xml:space="preserve">Table </w:t>
      </w:r>
      <w:r w:rsidR="00497980" w:rsidRPr="0097468F">
        <w:rPr>
          <w:rFonts w:ascii="Times New Roman" w:eastAsia="Times New Roman" w:hAnsi="Times New Roman" w:cs="Times New Roman"/>
          <w:sz w:val="24"/>
          <w:szCs w:val="24"/>
        </w:rPr>
        <w:t>9</w:t>
      </w:r>
      <w:r w:rsidRPr="0097468F">
        <w:rPr>
          <w:rFonts w:ascii="Times New Roman" w:eastAsia="Times New Roman" w:hAnsi="Times New Roman" w:cs="Times New Roman"/>
          <w:sz w:val="24"/>
          <w:szCs w:val="24"/>
        </w:rPr>
        <w:t>: Poverty measures adopted by selected countries and international organizations</w:t>
      </w:r>
      <w:r w:rsidRPr="0097468F">
        <w:rPr>
          <w:rFonts w:ascii="Times New Roman" w:eastAsia="Times New Roman" w:hAnsi="Times New Roman" w:cs="Times New Roman"/>
          <w:sz w:val="24"/>
          <w:szCs w:val="24"/>
          <w:vertAlign w:val="superscript"/>
        </w:rPr>
        <w:footnoteReference w:id="37"/>
      </w:r>
    </w:p>
    <w:p w14:paraId="000002BA" w14:textId="1EF47FEF" w:rsidR="00BD1AD0" w:rsidRDefault="00832A1D" w:rsidP="0056438A">
      <w:pPr>
        <w:pBdr>
          <w:top w:val="nil"/>
          <w:left w:val="nil"/>
          <w:bottom w:val="nil"/>
          <w:right w:val="nil"/>
          <w:between w:val="nil"/>
        </w:pBdr>
        <w:spacing w:after="0" w:line="360" w:lineRule="auto"/>
        <w:rPr>
          <w:rFonts w:ascii="Times New Roman" w:eastAsia="Times New Roman" w:hAnsi="Times New Roman" w:cs="Times New Roman"/>
          <w:color w:val="222222"/>
          <w:sz w:val="24"/>
          <w:szCs w:val="24"/>
        </w:rPr>
      </w:pPr>
      <w:r w:rsidRPr="0056438A">
        <w:rPr>
          <w:rFonts w:ascii="Times New Roman" w:eastAsia="Times New Roman" w:hAnsi="Times New Roman" w:cs="Times New Roman"/>
          <w:color w:val="000000"/>
          <w:sz w:val="24"/>
          <w:szCs w:val="24"/>
        </w:rPr>
        <w:t>Source: Legislative Council</w:t>
      </w:r>
      <w:r w:rsidRPr="0056438A">
        <w:rPr>
          <w:rFonts w:ascii="Times New Roman" w:eastAsia="Times New Roman" w:hAnsi="Times New Roman" w:cs="Times New Roman"/>
          <w:color w:val="222222"/>
          <w:sz w:val="24"/>
          <w:szCs w:val="24"/>
          <w:highlight w:val="white"/>
        </w:rPr>
        <w:t>, HKSAR Government</w:t>
      </w:r>
    </w:p>
    <w:p w14:paraId="24DCB7A3" w14:textId="4A147DFF" w:rsidR="00AC3AB1" w:rsidRDefault="003C5F0A" w:rsidP="00AC3AB1">
      <w:pPr>
        <w:pBdr>
          <w:top w:val="nil"/>
          <w:left w:val="nil"/>
          <w:bottom w:val="nil"/>
          <w:right w:val="nil"/>
          <w:between w:val="nil"/>
        </w:pBdr>
        <w:spacing w:after="0" w:line="360" w:lineRule="auto"/>
        <w:jc w:val="center"/>
        <w:rPr>
          <w:rFonts w:ascii="Times New Roman" w:eastAsia="Times New Roman" w:hAnsi="Times New Roman" w:cs="Times New Roman"/>
          <w:color w:val="222222"/>
          <w:sz w:val="24"/>
          <w:szCs w:val="24"/>
        </w:rPr>
      </w:pPr>
      <w:r>
        <w:rPr>
          <w:noProof/>
        </w:rPr>
        <w:lastRenderedPageBreak/>
        <w:drawing>
          <wp:anchor distT="0" distB="0" distL="114300" distR="114300" simplePos="0" relativeHeight="251677696" behindDoc="0" locked="0" layoutInCell="1" allowOverlap="1" wp14:anchorId="6EF0DC10" wp14:editId="5AEFD37F">
            <wp:simplePos x="0" y="0"/>
            <wp:positionH relativeFrom="column">
              <wp:posOffset>1511935</wp:posOffset>
            </wp:positionH>
            <wp:positionV relativeFrom="paragraph">
              <wp:posOffset>1117394</wp:posOffset>
            </wp:positionV>
            <wp:extent cx="73997" cy="221615"/>
            <wp:effectExtent l="0" t="0" r="254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3997" cy="221615"/>
                    </a:xfrm>
                    <a:prstGeom prst="rect">
                      <a:avLst/>
                    </a:prstGeom>
                  </pic:spPr>
                </pic:pic>
              </a:graphicData>
            </a:graphic>
            <wp14:sizeRelH relativeFrom="margin">
              <wp14:pctWidth>0</wp14:pctWidth>
            </wp14:sizeRelH>
            <wp14:sizeRelV relativeFrom="margin">
              <wp14:pctHeight>0</wp14:pctHeight>
            </wp14:sizeRelV>
          </wp:anchor>
        </w:drawing>
      </w:r>
      <w:r w:rsidR="00AC3AB1">
        <w:rPr>
          <w:noProof/>
        </w:rPr>
        <w:drawing>
          <wp:inline distT="0" distB="0" distL="0" distR="0" wp14:anchorId="551CA91F" wp14:editId="684F8732">
            <wp:extent cx="4600575" cy="448627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0575" cy="4486275"/>
                    </a:xfrm>
                    <a:prstGeom prst="rect">
                      <a:avLst/>
                    </a:prstGeom>
                  </pic:spPr>
                </pic:pic>
              </a:graphicData>
            </a:graphic>
          </wp:inline>
        </w:drawing>
      </w:r>
    </w:p>
    <w:p w14:paraId="000002BC" w14:textId="6AB8AEBD" w:rsidR="00BD1AD0" w:rsidRPr="0056438A" w:rsidRDefault="00832A1D" w:rsidP="00AC3AB1">
      <w:pPr>
        <w:spacing w:line="360"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Figure 1</w:t>
      </w:r>
      <w:r w:rsidR="00497980" w:rsidRPr="0056438A">
        <w:rPr>
          <w:rFonts w:ascii="Times New Roman" w:eastAsia="Times New Roman" w:hAnsi="Times New Roman" w:cs="Times New Roman"/>
          <w:sz w:val="24"/>
          <w:szCs w:val="24"/>
        </w:rPr>
        <w:t>9</w:t>
      </w:r>
      <w:r w:rsidRPr="0056438A">
        <w:rPr>
          <w:rFonts w:ascii="Times New Roman" w:eastAsia="Times New Roman" w:hAnsi="Times New Roman" w:cs="Times New Roman"/>
          <w:sz w:val="24"/>
          <w:szCs w:val="24"/>
        </w:rPr>
        <w:t>: Poverty rates in selected OECD countries and Hong Kong in 2017</w:t>
      </w:r>
    </w:p>
    <w:p w14:paraId="000002BD" w14:textId="12A98EDB"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Figure 1</w:t>
      </w:r>
      <w:r w:rsidR="00497980" w:rsidRPr="0056438A">
        <w:rPr>
          <w:rFonts w:ascii="Times New Roman" w:eastAsia="Times New Roman" w:hAnsi="Times New Roman" w:cs="Times New Roman"/>
          <w:sz w:val="24"/>
          <w:szCs w:val="24"/>
        </w:rPr>
        <w:t>9</w:t>
      </w:r>
      <w:r w:rsidRPr="0056438A">
        <w:rPr>
          <w:rFonts w:ascii="Times New Roman" w:eastAsia="Times New Roman" w:hAnsi="Times New Roman" w:cs="Times New Roman"/>
          <w:sz w:val="24"/>
          <w:szCs w:val="24"/>
        </w:rPr>
        <w:t xml:space="preserve"> compares the pre-and post-intervention among some highly-developed countries. Hong Kong is less suffered from poverty according to the pre-intervention rate of 20.1% (only higher than the lowest poverty rates of 15.6% in Switzerland and 19.7% in South Korea). However</w:t>
      </w:r>
      <w:r w:rsidRPr="00B97518">
        <w:rPr>
          <w:rFonts w:ascii="Times New Roman" w:eastAsia="Times New Roman" w:hAnsi="Times New Roman" w:cs="Times New Roman"/>
          <w:sz w:val="24"/>
          <w:szCs w:val="24"/>
        </w:rPr>
        <w:t>, the post-intervention poverty ra</w:t>
      </w:r>
      <w:r w:rsidRPr="0056438A">
        <w:rPr>
          <w:rFonts w:ascii="Times New Roman" w:eastAsia="Times New Roman" w:hAnsi="Times New Roman" w:cs="Times New Roman"/>
          <w:sz w:val="24"/>
          <w:szCs w:val="24"/>
        </w:rPr>
        <w:t xml:space="preserve">te ranks higher approaching the top three countries, due to lower social welfare expenditure in Hong Kong. Note that poverty is a pressing problem not only in developing countries but also in developed countries/regions with approximately one-fourth to one-third of the population among the OECD countries and regions are in poverty. </w:t>
      </w:r>
    </w:p>
    <w:p w14:paraId="000002BE" w14:textId="77777777" w:rsidR="00BD1AD0" w:rsidRPr="0056438A" w:rsidRDefault="00BD1AD0" w:rsidP="0056438A">
      <w:pPr>
        <w:spacing w:line="360" w:lineRule="auto"/>
        <w:jc w:val="both"/>
        <w:rPr>
          <w:rFonts w:ascii="Times New Roman" w:eastAsia="Times New Roman" w:hAnsi="Times New Roman" w:cs="Times New Roman"/>
          <w:sz w:val="24"/>
          <w:szCs w:val="24"/>
        </w:rPr>
      </w:pPr>
    </w:p>
    <w:p w14:paraId="000002C1" w14:textId="6B74ED79" w:rsidR="00BD1AD0" w:rsidRDefault="00BD1AD0" w:rsidP="0056438A">
      <w:pPr>
        <w:spacing w:line="360" w:lineRule="auto"/>
        <w:jc w:val="both"/>
        <w:rPr>
          <w:rFonts w:ascii="Times New Roman" w:hAnsi="Times New Roman" w:cs="Times New Roman"/>
          <w:sz w:val="24"/>
          <w:szCs w:val="24"/>
        </w:rPr>
      </w:pPr>
    </w:p>
    <w:p w14:paraId="7FC73829" w14:textId="6CA8B5AA" w:rsidR="00C775B6" w:rsidRDefault="00C775B6" w:rsidP="0056438A">
      <w:pPr>
        <w:spacing w:line="360" w:lineRule="auto"/>
        <w:jc w:val="both"/>
        <w:rPr>
          <w:rFonts w:ascii="Times New Roman" w:hAnsi="Times New Roman" w:cs="Times New Roman"/>
          <w:sz w:val="24"/>
          <w:szCs w:val="24"/>
        </w:rPr>
      </w:pPr>
    </w:p>
    <w:p w14:paraId="1F4E1E57" w14:textId="38A6A6F9" w:rsidR="00C775B6" w:rsidRDefault="00C775B6" w:rsidP="0056438A">
      <w:pPr>
        <w:spacing w:line="360" w:lineRule="auto"/>
        <w:jc w:val="both"/>
        <w:rPr>
          <w:rFonts w:ascii="Times New Roman" w:hAnsi="Times New Roman" w:cs="Times New Roman"/>
          <w:sz w:val="24"/>
          <w:szCs w:val="24"/>
        </w:rPr>
      </w:pPr>
    </w:p>
    <w:p w14:paraId="6C606617" w14:textId="77777777" w:rsidR="00C775B6" w:rsidRPr="0056438A" w:rsidRDefault="00C775B6" w:rsidP="0056438A">
      <w:pPr>
        <w:spacing w:line="360" w:lineRule="auto"/>
        <w:jc w:val="both"/>
        <w:rPr>
          <w:rFonts w:ascii="Times New Roman" w:hAnsi="Times New Roman" w:cs="Times New Roman"/>
          <w:sz w:val="24"/>
          <w:szCs w:val="24"/>
        </w:rPr>
      </w:pPr>
    </w:p>
    <w:p w14:paraId="000002C2" w14:textId="77777777" w:rsidR="00BD1AD0" w:rsidRPr="0056438A" w:rsidRDefault="00BD1AD0" w:rsidP="0056438A">
      <w:pPr>
        <w:spacing w:line="360" w:lineRule="auto"/>
        <w:jc w:val="both"/>
        <w:rPr>
          <w:rFonts w:ascii="Times New Roman" w:eastAsia="Times New Roman" w:hAnsi="Times New Roman" w:cs="Times New Roman"/>
          <w:sz w:val="24"/>
          <w:szCs w:val="24"/>
        </w:rPr>
      </w:pPr>
    </w:p>
    <w:p w14:paraId="000002C5" w14:textId="2EDB8756" w:rsidR="00BD1AD0" w:rsidRPr="0056438A" w:rsidRDefault="00397BD4" w:rsidP="00457188">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Part V: </w:t>
      </w:r>
      <w:r w:rsidR="00457188">
        <w:rPr>
          <w:rFonts w:ascii="Times New Roman" w:eastAsia="Times New Roman" w:hAnsi="Times New Roman" w:cs="Times New Roman"/>
          <w:b/>
          <w:sz w:val="24"/>
          <w:szCs w:val="24"/>
        </w:rPr>
        <w:t>S</w:t>
      </w:r>
      <w:r w:rsidR="00832A1D" w:rsidRPr="00FC26C6">
        <w:rPr>
          <w:rFonts w:ascii="Times New Roman" w:eastAsia="Times New Roman" w:hAnsi="Times New Roman" w:cs="Times New Roman"/>
          <w:b/>
          <w:sz w:val="24"/>
          <w:szCs w:val="24"/>
        </w:rPr>
        <w:t>uggested questions for further enqui</w:t>
      </w:r>
      <w:r w:rsidR="00994FBD">
        <w:rPr>
          <w:rFonts w:ascii="Times New Roman" w:eastAsia="Times New Roman" w:hAnsi="Times New Roman" w:cs="Times New Roman"/>
          <w:b/>
          <w:sz w:val="24"/>
          <w:szCs w:val="24"/>
        </w:rPr>
        <w:t>r</w:t>
      </w:r>
      <w:r w:rsidR="002938A5">
        <w:rPr>
          <w:rFonts w:ascii="Times New Roman" w:eastAsia="Times New Roman" w:hAnsi="Times New Roman" w:cs="Times New Roman"/>
          <w:b/>
          <w:sz w:val="24"/>
          <w:szCs w:val="24"/>
        </w:rPr>
        <w:t>ies</w:t>
      </w:r>
    </w:p>
    <w:p w14:paraId="000002C6"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Source A: Measuring poverty in Hong Kong</w:t>
      </w:r>
    </w:p>
    <w:tbl>
      <w:tblPr>
        <w:tblStyle w:val="affd"/>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1AD0" w:rsidRPr="0056438A" w14:paraId="6FA10966" w14:textId="77777777">
        <w:tc>
          <w:tcPr>
            <w:tcW w:w="9350" w:type="dxa"/>
          </w:tcPr>
          <w:p w14:paraId="000002C7" w14:textId="3A6CAE89"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Prior to 2013, the Government of Hong Kong did not officially define a poverty line. Instead, the Comprehensive Social Security Assistance (CSSA) level has practically been used as the de facto “poverty line” since 1971. The standard rates, supplements, and special grants of the CSSA scheme are computed on the basis of an individual’s “basic needs budget” accordingly. Hence, the “absolute poverty” concept has been adopted by the H</w:t>
            </w:r>
            <w:r w:rsidR="00E119FD" w:rsidRPr="0056438A">
              <w:rPr>
                <w:rFonts w:ascii="Times New Roman" w:eastAsia="Times New Roman" w:hAnsi="Times New Roman" w:cs="Times New Roman"/>
                <w:sz w:val="24"/>
                <w:szCs w:val="24"/>
              </w:rPr>
              <w:t xml:space="preserve">ong Kong </w:t>
            </w:r>
            <w:r w:rsidRPr="0056438A">
              <w:rPr>
                <w:rFonts w:ascii="Times New Roman" w:eastAsia="Times New Roman" w:hAnsi="Times New Roman" w:cs="Times New Roman"/>
                <w:sz w:val="24"/>
                <w:szCs w:val="24"/>
              </w:rPr>
              <w:t xml:space="preserve">Government to define poverty. </w:t>
            </w:r>
          </w:p>
          <w:p w14:paraId="000002C8"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C9" w14:textId="78F7D7CD"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In Sept 2013, the Commission of Poverty (CoP) of the HKSAR Government established the first “poverty line”. Its objectives are: (a) to identify the population of the poor for understanding the overall poverty situation; (b) as input for the formulation and implementation of various government policies and measures; and (c) to evaluate policy effectiveness of poverty alleviation. After several rounds of discussions, the CoP finally agreed that the poverty line should be based on the concept of “relative poverty” and set at 50% of the median monthly household income before policy </w:t>
            </w:r>
            <w:proofErr w:type="gramStart"/>
            <w:r w:rsidRPr="0056438A">
              <w:rPr>
                <w:rFonts w:ascii="Times New Roman" w:eastAsia="Times New Roman" w:hAnsi="Times New Roman" w:cs="Times New Roman"/>
                <w:sz w:val="24"/>
                <w:szCs w:val="24"/>
              </w:rPr>
              <w:t>intervention(</w:t>
            </w:r>
            <w:proofErr w:type="gramEnd"/>
            <w:r w:rsidRPr="0056438A">
              <w:rPr>
                <w:rFonts w:ascii="Times New Roman" w:eastAsia="Times New Roman" w:hAnsi="Times New Roman" w:cs="Times New Roman"/>
                <w:sz w:val="24"/>
                <w:szCs w:val="24"/>
              </w:rPr>
              <w:t>pre-tax and social transfer). Conceptually, people are living in “relative poverty” when they cannot enjoy</w:t>
            </w:r>
            <w:r w:rsidR="00E119FD" w:rsidRPr="0056438A">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a customary lifestyle with socially determined essential needs in the society.</w:t>
            </w:r>
          </w:p>
          <w:p w14:paraId="000002CA"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CB" w14:textId="75F07274"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Poverty line however does not take assets and liabilities into account. Since the poverty line takes household income as the sole indicator for measuring poverty, some “asset-rich, income-poor” persons may be classified as poor. Particularly, some retired elders possess considerable amount of savings, stocks or holding properties, and their actual living standards might be under-estimated.</w:t>
            </w:r>
          </w:p>
          <w:p w14:paraId="000002CC"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CD" w14:textId="5AFD8201"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In addition, under normal circumstances, there are always people in poverty statistically based on a “relative poverty” line set at a percentage of the pre-intervention median household income. Therefore, an economic upturn does no</w:t>
            </w:r>
            <w:r w:rsidR="004022B0" w:rsidRPr="0056438A">
              <w:rPr>
                <w:rFonts w:ascii="Times New Roman" w:eastAsia="Times New Roman" w:hAnsi="Times New Roman" w:cs="Times New Roman"/>
                <w:sz w:val="24"/>
                <w:szCs w:val="24"/>
              </w:rPr>
              <w:t>t reduce t</w:t>
            </w:r>
            <w:r w:rsidRPr="0056438A">
              <w:rPr>
                <w:rFonts w:ascii="Times New Roman" w:eastAsia="Times New Roman" w:hAnsi="Times New Roman" w:cs="Times New Roman"/>
                <w:sz w:val="24"/>
                <w:szCs w:val="24"/>
              </w:rPr>
              <w:t xml:space="preserve">he size of the poor population.  </w:t>
            </w:r>
          </w:p>
          <w:p w14:paraId="000002D0"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D1"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Every year, Census and Statistics Department compiles “Hong Kong Poverty Situation Report”, which includes annual updates of poverty line and the detailed analysis of poverty situation of both overall trend and various selected household groups in terms of demographic characteristics.</w:t>
            </w:r>
          </w:p>
          <w:p w14:paraId="000002D2" w14:textId="77777777" w:rsidR="00BD1AD0" w:rsidRPr="0056438A" w:rsidRDefault="00BD1AD0" w:rsidP="00AC37C2">
            <w:pPr>
              <w:spacing w:line="300" w:lineRule="exact"/>
              <w:jc w:val="both"/>
              <w:rPr>
                <w:rFonts w:ascii="Times New Roman" w:eastAsia="Times New Roman" w:hAnsi="Times New Roman" w:cs="Times New Roman"/>
                <w:sz w:val="24"/>
                <w:szCs w:val="24"/>
              </w:rPr>
            </w:pPr>
          </w:p>
          <w:p w14:paraId="000002D3"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w:t>
            </w:r>
          </w:p>
          <w:p w14:paraId="000002D4"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Commission of Poverty, HKSAR Government;</w:t>
            </w:r>
          </w:p>
          <w:p w14:paraId="000002D5"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Fong, Florence Meng-soi and Wong, </w:t>
            </w:r>
            <w:proofErr w:type="spellStart"/>
            <w:r w:rsidRPr="0056438A">
              <w:rPr>
                <w:rFonts w:ascii="Times New Roman" w:eastAsia="Times New Roman" w:hAnsi="Times New Roman" w:cs="Times New Roman"/>
                <w:sz w:val="24"/>
                <w:szCs w:val="24"/>
              </w:rPr>
              <w:t>Chack-kie</w:t>
            </w:r>
            <w:proofErr w:type="spellEnd"/>
            <w:r w:rsidRPr="0056438A">
              <w:rPr>
                <w:rFonts w:ascii="Times New Roman" w:eastAsia="Times New Roman" w:hAnsi="Times New Roman" w:cs="Times New Roman"/>
                <w:sz w:val="24"/>
                <w:szCs w:val="24"/>
              </w:rPr>
              <w:t xml:space="preserve"> (2017) </w:t>
            </w:r>
            <w:r w:rsidRPr="0056438A">
              <w:rPr>
                <w:rFonts w:ascii="Times New Roman" w:eastAsia="Times New Roman" w:hAnsi="Times New Roman" w:cs="Times New Roman"/>
                <w:i/>
                <w:sz w:val="24"/>
                <w:szCs w:val="24"/>
              </w:rPr>
              <w:t>Setting the Poverty Line: Policy Implications for Squaring the Welfare Circle in Hong Kong</w:t>
            </w:r>
            <w:r w:rsidRPr="0056438A">
              <w:rPr>
                <w:rFonts w:ascii="Times New Roman" w:eastAsia="Times New Roman" w:hAnsi="Times New Roman" w:cs="Times New Roman"/>
                <w:sz w:val="24"/>
                <w:szCs w:val="24"/>
              </w:rPr>
              <w:t>. In Lau, Maggie K. W. and Gordon, David (eds) Poverty in a Rich Society: The Case of Hong Kong. Hong Kong: The Chinese University Press. pp. 84;</w:t>
            </w:r>
          </w:p>
          <w:p w14:paraId="000002D6"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Hong Kong Poverty Situation Report 2018, Census and Statistics Department of HKSAR Government;</w:t>
            </w:r>
          </w:p>
          <w:p w14:paraId="000002D7" w14:textId="77777777" w:rsidR="00BD1AD0" w:rsidRPr="0056438A" w:rsidRDefault="00832A1D" w:rsidP="00AC37C2">
            <w:pPr>
              <w:spacing w:line="300" w:lineRule="exact"/>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Townsend (1979) </w:t>
            </w:r>
            <w:r w:rsidRPr="0056438A">
              <w:rPr>
                <w:rFonts w:ascii="Times New Roman" w:eastAsia="Times New Roman" w:hAnsi="Times New Roman" w:cs="Times New Roman"/>
                <w:i/>
                <w:sz w:val="24"/>
                <w:szCs w:val="24"/>
              </w:rPr>
              <w:t xml:space="preserve">Poverty in the United Kingdom: A Survey of Household Resources and Standards of Living. </w:t>
            </w:r>
            <w:r w:rsidRPr="0056438A">
              <w:rPr>
                <w:rFonts w:ascii="Times New Roman" w:eastAsia="Times New Roman" w:hAnsi="Times New Roman" w:cs="Times New Roman"/>
                <w:sz w:val="24"/>
                <w:szCs w:val="24"/>
              </w:rPr>
              <w:t>England: Penguin, pp. 31.</w:t>
            </w:r>
          </w:p>
        </w:tc>
      </w:tr>
    </w:tbl>
    <w:p w14:paraId="000002D8" w14:textId="77777777" w:rsidR="00BD1AD0" w:rsidRPr="0056438A" w:rsidRDefault="00BD1AD0" w:rsidP="0056438A">
      <w:pPr>
        <w:spacing w:line="360" w:lineRule="auto"/>
        <w:jc w:val="both"/>
        <w:rPr>
          <w:rFonts w:ascii="Times New Roman" w:eastAsia="Times New Roman" w:hAnsi="Times New Roman" w:cs="Times New Roman"/>
          <w:sz w:val="24"/>
          <w:szCs w:val="24"/>
        </w:rPr>
      </w:pPr>
    </w:p>
    <w:p w14:paraId="000002D9" w14:textId="0581EF11" w:rsidR="00BD1AD0" w:rsidRPr="0056438A" w:rsidRDefault="00832A1D" w:rsidP="0056438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Refer to Source A, what are the functions of the poverty line in Hong Kong?  (</w:t>
      </w:r>
      <w:r w:rsidR="00E119FD" w:rsidRPr="0056438A">
        <w:rPr>
          <w:rFonts w:ascii="Times New Roman" w:eastAsia="Times New Roman" w:hAnsi="Times New Roman" w:cs="Times New Roman"/>
          <w:color w:val="000000"/>
          <w:sz w:val="24"/>
          <w:szCs w:val="24"/>
        </w:rPr>
        <w:t>3</w:t>
      </w:r>
      <w:r w:rsidRPr="0056438A">
        <w:rPr>
          <w:rFonts w:ascii="Times New Roman" w:eastAsia="Times New Roman" w:hAnsi="Times New Roman" w:cs="Times New Roman"/>
          <w:color w:val="000000"/>
          <w:sz w:val="24"/>
          <w:szCs w:val="24"/>
        </w:rPr>
        <w:t xml:space="preserve"> marks)</w:t>
      </w:r>
    </w:p>
    <w:p w14:paraId="000002DA"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2DB"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Ans:</w:t>
      </w:r>
    </w:p>
    <w:p w14:paraId="000002DC" w14:textId="5852F4D2" w:rsidR="00BD1AD0" w:rsidRPr="00B97518" w:rsidRDefault="00832A1D" w:rsidP="00B97518">
      <w:pPr>
        <w:pStyle w:val="a5"/>
        <w:numPr>
          <w:ilvl w:val="0"/>
          <w:numId w:val="17"/>
        </w:numPr>
        <w:pBdr>
          <w:top w:val="nil"/>
          <w:left w:val="nil"/>
          <w:bottom w:val="nil"/>
          <w:right w:val="nil"/>
          <w:between w:val="nil"/>
        </w:pBdr>
        <w:spacing w:after="0" w:line="360" w:lineRule="auto"/>
        <w:ind w:left="920"/>
        <w:jc w:val="both"/>
        <w:rPr>
          <w:rFonts w:ascii="Times New Roman" w:eastAsia="Times New Roman" w:hAnsi="Times New Roman" w:cs="Times New Roman"/>
          <w:color w:val="FF0000"/>
          <w:sz w:val="24"/>
          <w:szCs w:val="24"/>
        </w:rPr>
      </w:pPr>
      <w:r w:rsidRPr="00B97518">
        <w:rPr>
          <w:rFonts w:ascii="Times New Roman" w:eastAsia="Times New Roman" w:hAnsi="Times New Roman" w:cs="Times New Roman"/>
          <w:color w:val="FF0000"/>
          <w:sz w:val="24"/>
          <w:szCs w:val="24"/>
        </w:rPr>
        <w:t xml:space="preserve">identify population of the poor for understanding the overall poverty situation; </w:t>
      </w:r>
    </w:p>
    <w:p w14:paraId="30669F78" w14:textId="0186F23C" w:rsidR="00121246" w:rsidRPr="00B97518" w:rsidRDefault="00832A1D" w:rsidP="00B97518">
      <w:pPr>
        <w:pStyle w:val="a5"/>
        <w:numPr>
          <w:ilvl w:val="0"/>
          <w:numId w:val="17"/>
        </w:numPr>
        <w:pBdr>
          <w:top w:val="nil"/>
          <w:left w:val="nil"/>
          <w:bottom w:val="nil"/>
          <w:right w:val="nil"/>
          <w:between w:val="nil"/>
        </w:pBdr>
        <w:tabs>
          <w:tab w:val="left" w:pos="6585"/>
        </w:tabs>
        <w:spacing w:after="0" w:line="360" w:lineRule="auto"/>
        <w:ind w:left="920"/>
        <w:jc w:val="both"/>
        <w:rPr>
          <w:rFonts w:ascii="Times New Roman" w:eastAsia="Times New Roman" w:hAnsi="Times New Roman" w:cs="Times New Roman"/>
          <w:color w:val="FF0000"/>
          <w:sz w:val="24"/>
          <w:szCs w:val="24"/>
        </w:rPr>
      </w:pPr>
      <w:r w:rsidRPr="00B97518">
        <w:rPr>
          <w:rFonts w:ascii="Times New Roman" w:eastAsia="Times New Roman" w:hAnsi="Times New Roman" w:cs="Times New Roman"/>
          <w:color w:val="FF0000"/>
          <w:sz w:val="24"/>
          <w:szCs w:val="24"/>
        </w:rPr>
        <w:t xml:space="preserve">provide useful information for the formulating and implementing various government policies and measures, and </w:t>
      </w:r>
    </w:p>
    <w:p w14:paraId="000002DD" w14:textId="3107A863" w:rsidR="00BD1AD0" w:rsidRPr="00B97518" w:rsidRDefault="00832A1D" w:rsidP="00B97518">
      <w:pPr>
        <w:pStyle w:val="a5"/>
        <w:numPr>
          <w:ilvl w:val="0"/>
          <w:numId w:val="17"/>
        </w:numPr>
        <w:pBdr>
          <w:top w:val="nil"/>
          <w:left w:val="nil"/>
          <w:bottom w:val="nil"/>
          <w:right w:val="nil"/>
          <w:between w:val="nil"/>
        </w:pBdr>
        <w:tabs>
          <w:tab w:val="left" w:pos="6585"/>
        </w:tabs>
        <w:spacing w:after="0" w:line="360" w:lineRule="auto"/>
        <w:ind w:left="920"/>
        <w:jc w:val="both"/>
        <w:rPr>
          <w:rFonts w:ascii="Times New Roman" w:eastAsia="Times New Roman" w:hAnsi="Times New Roman" w:cs="Times New Roman"/>
          <w:color w:val="FF0000"/>
          <w:sz w:val="24"/>
          <w:szCs w:val="24"/>
        </w:rPr>
      </w:pPr>
      <w:r w:rsidRPr="00B97518">
        <w:rPr>
          <w:rFonts w:ascii="Times New Roman" w:eastAsia="Times New Roman" w:hAnsi="Times New Roman" w:cs="Times New Roman"/>
          <w:color w:val="FF0000"/>
          <w:sz w:val="24"/>
          <w:szCs w:val="24"/>
        </w:rPr>
        <w:t>evaluate policy effectiveness of poverty alleviation. (</w:t>
      </w:r>
      <w:r w:rsidR="00E119FD" w:rsidRPr="00B97518">
        <w:rPr>
          <w:rFonts w:ascii="Times New Roman" w:eastAsia="Times New Roman" w:hAnsi="Times New Roman" w:cs="Times New Roman"/>
          <w:color w:val="FF0000"/>
          <w:sz w:val="24"/>
          <w:szCs w:val="24"/>
        </w:rPr>
        <w:t>3</w:t>
      </w:r>
      <w:r w:rsidRPr="00B97518">
        <w:rPr>
          <w:rFonts w:ascii="Times New Roman" w:eastAsia="Times New Roman" w:hAnsi="Times New Roman" w:cs="Times New Roman"/>
          <w:color w:val="FF0000"/>
          <w:sz w:val="24"/>
          <w:szCs w:val="24"/>
        </w:rPr>
        <w:t xml:space="preserve"> marks)</w:t>
      </w:r>
    </w:p>
    <w:p w14:paraId="000002DE" w14:textId="77777777" w:rsidR="00BD1AD0" w:rsidRPr="0056438A" w:rsidRDefault="00832A1D" w:rsidP="0056438A">
      <w:pPr>
        <w:pBdr>
          <w:top w:val="nil"/>
          <w:left w:val="nil"/>
          <w:bottom w:val="nil"/>
          <w:right w:val="nil"/>
          <w:between w:val="nil"/>
        </w:pBdr>
        <w:tabs>
          <w:tab w:val="left" w:pos="6585"/>
        </w:tabs>
        <w:spacing w:after="0" w:line="360"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b/>
      </w:r>
    </w:p>
    <w:p w14:paraId="000002DF" w14:textId="77777777" w:rsidR="00BD1AD0" w:rsidRPr="0056438A" w:rsidRDefault="00832A1D" w:rsidP="0056438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Refer to Source A, what are the limitations of the poverty line? (4 marks)</w:t>
      </w:r>
    </w:p>
    <w:p w14:paraId="000002E0"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2E1"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Ans</w:t>
      </w:r>
    </w:p>
    <w:p w14:paraId="000002E2" w14:textId="571D7DC6" w:rsidR="00BD1AD0" w:rsidRPr="004317FB"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4317FB">
        <w:rPr>
          <w:rFonts w:ascii="Times New Roman" w:eastAsia="Times New Roman" w:hAnsi="Times New Roman" w:cs="Times New Roman"/>
          <w:color w:val="FF0000"/>
          <w:sz w:val="24"/>
          <w:szCs w:val="24"/>
        </w:rPr>
        <w:t>(1)</w:t>
      </w:r>
      <w:r w:rsidRPr="004317FB">
        <w:rPr>
          <w:rFonts w:ascii="Times New Roman" w:eastAsia="Times New Roman" w:hAnsi="Times New Roman" w:cs="Times New Roman"/>
          <w:color w:val="FF0000"/>
          <w:sz w:val="24"/>
          <w:szCs w:val="24"/>
        </w:rPr>
        <w:tab/>
        <w:t xml:space="preserve">Assets and liabilities are not considered. It could not fully reflect the living conditions of some “asset-rich, income-poor” </w:t>
      </w:r>
      <w:r w:rsidR="00667DBC">
        <w:rPr>
          <w:rFonts w:ascii="Times New Roman" w:eastAsia="Times New Roman" w:hAnsi="Times New Roman" w:cs="Times New Roman"/>
          <w:color w:val="FF0000"/>
          <w:sz w:val="24"/>
          <w:szCs w:val="24"/>
        </w:rPr>
        <w:t xml:space="preserve">(or “high-debt, high-income”) </w:t>
      </w:r>
      <w:r w:rsidRPr="004317FB">
        <w:rPr>
          <w:rFonts w:ascii="Times New Roman" w:eastAsia="Times New Roman" w:hAnsi="Times New Roman" w:cs="Times New Roman"/>
          <w:color w:val="FF0000"/>
          <w:sz w:val="24"/>
          <w:szCs w:val="24"/>
        </w:rPr>
        <w:t>persons (2 marks)</w:t>
      </w:r>
    </w:p>
    <w:p w14:paraId="000002E3" w14:textId="737CF5A2" w:rsidR="00BD1AD0" w:rsidRPr="004317FB"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4317FB">
        <w:rPr>
          <w:rFonts w:ascii="Times New Roman" w:eastAsia="Times New Roman" w:hAnsi="Times New Roman" w:cs="Times New Roman"/>
          <w:color w:val="FF0000"/>
          <w:sz w:val="24"/>
          <w:szCs w:val="24"/>
        </w:rPr>
        <w:t>(2)</w:t>
      </w:r>
      <w:r w:rsidRPr="004317FB">
        <w:rPr>
          <w:rFonts w:ascii="Times New Roman" w:eastAsia="Calibri" w:hAnsi="Times New Roman" w:cs="Times New Roman"/>
          <w:color w:val="FF0000"/>
          <w:sz w:val="24"/>
          <w:szCs w:val="24"/>
        </w:rPr>
        <w:t xml:space="preserve"> </w:t>
      </w:r>
      <w:r w:rsidRPr="004317FB">
        <w:rPr>
          <w:rFonts w:ascii="Times New Roman" w:eastAsia="Times New Roman" w:hAnsi="Times New Roman" w:cs="Times New Roman"/>
          <w:color w:val="FF0000"/>
          <w:sz w:val="24"/>
          <w:szCs w:val="24"/>
        </w:rPr>
        <w:t>Under normal circumstances, there are always people in poverty statistically based on a “relative poverty” line set at a percentage of the pre-intervention median household income. Therefore, an economic upturn does not reduce in the size of the poor population.  (2 marks)</w:t>
      </w:r>
    </w:p>
    <w:p w14:paraId="000002E5" w14:textId="77777777" w:rsidR="00BD1AD0" w:rsidRPr="004317FB" w:rsidRDefault="00BD1AD0" w:rsidP="0056438A">
      <w:pPr>
        <w:spacing w:line="360" w:lineRule="auto"/>
        <w:jc w:val="both"/>
        <w:rPr>
          <w:rFonts w:ascii="Times New Roman" w:eastAsia="Times New Roman" w:hAnsi="Times New Roman" w:cs="Times New Roman"/>
          <w:color w:val="FF0000"/>
          <w:sz w:val="24"/>
          <w:szCs w:val="24"/>
        </w:rPr>
      </w:pPr>
    </w:p>
    <w:p w14:paraId="000002E6" w14:textId="2F72618A" w:rsidR="00BD1AD0" w:rsidRPr="0056438A" w:rsidRDefault="00832A1D" w:rsidP="0056438A">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Refer to Source A, and apply relevant knowledge in economics, explain whether </w:t>
      </w:r>
      <w:r w:rsidR="00015128" w:rsidRPr="0056438A">
        <w:rPr>
          <w:rFonts w:ascii="Times New Roman" w:eastAsia="Times New Roman" w:hAnsi="Times New Roman" w:cs="Times New Roman"/>
          <w:color w:val="000000"/>
          <w:sz w:val="24"/>
          <w:szCs w:val="24"/>
        </w:rPr>
        <w:t xml:space="preserve">the </w:t>
      </w:r>
      <w:r w:rsidRPr="0056438A">
        <w:rPr>
          <w:rFonts w:ascii="Times New Roman" w:eastAsia="Times New Roman" w:hAnsi="Times New Roman" w:cs="Times New Roman"/>
          <w:color w:val="000000"/>
          <w:sz w:val="24"/>
          <w:szCs w:val="24"/>
        </w:rPr>
        <w:t>poverty line</w:t>
      </w:r>
      <w:r w:rsidR="0006219A" w:rsidRPr="0056438A">
        <w:rPr>
          <w:rFonts w:ascii="Times New Roman" w:eastAsia="Times New Roman" w:hAnsi="Times New Roman" w:cs="Times New Roman"/>
          <w:color w:val="000000"/>
          <w:sz w:val="24"/>
          <w:szCs w:val="24"/>
        </w:rPr>
        <w:t xml:space="preserve"> </w:t>
      </w:r>
      <w:r w:rsidR="004E3E7D">
        <w:rPr>
          <w:rFonts w:ascii="Times New Roman" w:eastAsia="Times New Roman" w:hAnsi="Times New Roman" w:cs="Times New Roman"/>
          <w:color w:val="000000"/>
          <w:sz w:val="24"/>
          <w:szCs w:val="24"/>
        </w:rPr>
        <w:t xml:space="preserve">can accurately </w:t>
      </w:r>
      <w:r w:rsidR="0006219A" w:rsidRPr="0056438A">
        <w:rPr>
          <w:rFonts w:ascii="Times New Roman" w:eastAsia="Times New Roman" w:hAnsi="Times New Roman" w:cs="Times New Roman"/>
          <w:color w:val="000000"/>
          <w:sz w:val="24"/>
          <w:szCs w:val="24"/>
        </w:rPr>
        <w:t>measu</w:t>
      </w:r>
      <w:r w:rsidR="004E3E7D">
        <w:rPr>
          <w:rFonts w:ascii="Times New Roman" w:eastAsia="Times New Roman" w:hAnsi="Times New Roman" w:cs="Times New Roman"/>
          <w:color w:val="000000"/>
          <w:sz w:val="24"/>
          <w:szCs w:val="24"/>
        </w:rPr>
        <w:t>re</w:t>
      </w:r>
      <w:r w:rsidR="0006219A" w:rsidRPr="0056438A">
        <w:rPr>
          <w:rFonts w:ascii="Times New Roman" w:eastAsia="Times New Roman" w:hAnsi="Times New Roman" w:cs="Times New Roman"/>
          <w:color w:val="000000"/>
          <w:sz w:val="24"/>
          <w:szCs w:val="24"/>
        </w:rPr>
        <w:t xml:space="preserve"> the poverty problem in Hong Kong</w:t>
      </w:r>
      <w:r w:rsidRPr="0056438A">
        <w:rPr>
          <w:rFonts w:ascii="Times New Roman" w:eastAsia="Times New Roman" w:hAnsi="Times New Roman" w:cs="Times New Roman"/>
          <w:color w:val="000000"/>
          <w:sz w:val="24"/>
          <w:szCs w:val="24"/>
        </w:rPr>
        <w:t>. (6 marks)</w:t>
      </w:r>
    </w:p>
    <w:p w14:paraId="000002E7"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2E8"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Ans</w:t>
      </w:r>
    </w:p>
    <w:p w14:paraId="000002E9" w14:textId="16026ED1" w:rsidR="00BD1AD0" w:rsidRPr="004317FB" w:rsidRDefault="00832A1D" w:rsidP="0056438A">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rPr>
      </w:pPr>
      <w:r w:rsidRPr="004317FB">
        <w:rPr>
          <w:rFonts w:ascii="Times New Roman" w:eastAsia="Times New Roman" w:hAnsi="Times New Roman" w:cs="Times New Roman"/>
          <w:color w:val="FF0000"/>
          <w:sz w:val="24"/>
          <w:szCs w:val="24"/>
        </w:rPr>
        <w:t xml:space="preserve">Partially. As the poverty line does not take assets and liabilities into account, </w:t>
      </w:r>
      <w:r w:rsidR="007914B7" w:rsidRPr="004317FB">
        <w:rPr>
          <w:rFonts w:ascii="Times New Roman" w:eastAsia="Times New Roman" w:hAnsi="Times New Roman" w:cs="Times New Roman"/>
          <w:color w:val="FF0000"/>
          <w:sz w:val="24"/>
          <w:szCs w:val="24"/>
        </w:rPr>
        <w:t>some retired elders possess considerable amount of savings, stocks or holding properties, and their actual living standards might be under-estimated</w:t>
      </w:r>
      <w:r w:rsidR="00472AB2" w:rsidRPr="004317FB">
        <w:rPr>
          <w:rFonts w:ascii="Times New Roman" w:eastAsia="Times New Roman" w:hAnsi="Times New Roman" w:cs="Times New Roman"/>
          <w:color w:val="FF0000"/>
          <w:sz w:val="24"/>
          <w:szCs w:val="24"/>
        </w:rPr>
        <w:t>.</w:t>
      </w:r>
      <w:r w:rsidRPr="004317FB">
        <w:rPr>
          <w:rFonts w:ascii="Times New Roman" w:eastAsia="Times New Roman" w:hAnsi="Times New Roman" w:cs="Times New Roman"/>
          <w:color w:val="FF0000"/>
          <w:sz w:val="24"/>
          <w:szCs w:val="24"/>
        </w:rPr>
        <w:t xml:space="preserve"> Except this, the income-based poverty line is a fairly useful measure for identifying most of the poor population according to the designated threshold of living standard with essential social needs. When the poverty line can identify the poor in various social groups who cannot enjoy a certain level of living standard, it can</w:t>
      </w:r>
      <w:r w:rsidR="00015128" w:rsidRPr="004317FB">
        <w:rPr>
          <w:rFonts w:ascii="Times New Roman" w:eastAsia="Times New Roman" w:hAnsi="Times New Roman" w:cs="Times New Roman"/>
          <w:color w:val="FF0000"/>
          <w:sz w:val="24"/>
          <w:szCs w:val="24"/>
        </w:rPr>
        <w:t xml:space="preserve"> </w:t>
      </w:r>
      <w:r w:rsidRPr="004317FB">
        <w:rPr>
          <w:rFonts w:ascii="Times New Roman" w:eastAsia="Times New Roman" w:hAnsi="Times New Roman" w:cs="Times New Roman"/>
          <w:color w:val="FF0000"/>
          <w:sz w:val="24"/>
          <w:szCs w:val="24"/>
        </w:rPr>
        <w:t>thus help formulate different kinds of government policies to match with specific needs.</w:t>
      </w:r>
      <w:r w:rsidR="00496655">
        <w:rPr>
          <w:rFonts w:ascii="Times New Roman" w:eastAsia="Times New Roman" w:hAnsi="Times New Roman" w:cs="Times New Roman"/>
          <w:color w:val="FF0000"/>
          <w:sz w:val="24"/>
          <w:szCs w:val="24"/>
        </w:rPr>
        <w:t xml:space="preserve"> (6 marks)</w:t>
      </w:r>
      <w:r w:rsidRPr="004317FB">
        <w:rPr>
          <w:rFonts w:ascii="Times New Roman" w:eastAsia="Times New Roman" w:hAnsi="Times New Roman" w:cs="Times New Roman"/>
          <w:color w:val="FF0000"/>
          <w:sz w:val="24"/>
          <w:szCs w:val="24"/>
        </w:rPr>
        <w:t xml:space="preserve"> </w:t>
      </w:r>
    </w:p>
    <w:p w14:paraId="000002EA" w14:textId="2DFE5BA2" w:rsidR="00BD1AD0" w:rsidRDefault="00BD1AD0" w:rsidP="0056438A">
      <w:pPr>
        <w:spacing w:line="360" w:lineRule="auto"/>
        <w:jc w:val="both"/>
        <w:rPr>
          <w:rFonts w:ascii="Times New Roman" w:hAnsi="Times New Roman" w:cs="Times New Roman"/>
          <w:sz w:val="24"/>
          <w:szCs w:val="24"/>
        </w:rPr>
      </w:pPr>
    </w:p>
    <w:p w14:paraId="120E1FF5" w14:textId="6E2811F9" w:rsidR="004317FB" w:rsidRDefault="004317FB" w:rsidP="0056438A">
      <w:pPr>
        <w:spacing w:line="360" w:lineRule="auto"/>
        <w:jc w:val="both"/>
        <w:rPr>
          <w:rFonts w:ascii="Times New Roman" w:hAnsi="Times New Roman" w:cs="Times New Roman"/>
          <w:sz w:val="24"/>
          <w:szCs w:val="24"/>
        </w:rPr>
      </w:pPr>
    </w:p>
    <w:p w14:paraId="124667EF" w14:textId="77777777" w:rsidR="003F031F" w:rsidRPr="004317FB" w:rsidRDefault="003F031F" w:rsidP="0056438A">
      <w:pPr>
        <w:spacing w:line="360" w:lineRule="auto"/>
        <w:jc w:val="both"/>
        <w:rPr>
          <w:rFonts w:ascii="Times New Roman" w:hAnsi="Times New Roman" w:cs="Times New Roman"/>
          <w:sz w:val="24"/>
          <w:szCs w:val="24"/>
        </w:rPr>
      </w:pPr>
    </w:p>
    <w:p w14:paraId="000002F5" w14:textId="21503AE7" w:rsidR="00BD1AD0" w:rsidRPr="0056438A" w:rsidRDefault="00832A1D" w:rsidP="00F740B9">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lastRenderedPageBreak/>
        <w:t xml:space="preserve">Source </w:t>
      </w:r>
      <w:r w:rsidR="003F031F">
        <w:rPr>
          <w:rFonts w:ascii="Times New Roman" w:eastAsia="Times New Roman" w:hAnsi="Times New Roman" w:cs="Times New Roman"/>
          <w:sz w:val="24"/>
          <w:szCs w:val="24"/>
        </w:rPr>
        <w:t>B</w:t>
      </w:r>
      <w:r w:rsidRPr="0056438A">
        <w:rPr>
          <w:rFonts w:ascii="Times New Roman" w:eastAsia="Times New Roman" w:hAnsi="Times New Roman" w:cs="Times New Roman"/>
          <w:sz w:val="24"/>
          <w:szCs w:val="24"/>
        </w:rPr>
        <w:t>: Education, Technology and Inequality</w:t>
      </w:r>
    </w:p>
    <w:tbl>
      <w:tblPr>
        <w:tblStyle w:val="afff"/>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1AD0" w:rsidRPr="0056438A" w14:paraId="19905E49" w14:textId="77777777">
        <w:tc>
          <w:tcPr>
            <w:tcW w:w="9350" w:type="dxa"/>
          </w:tcPr>
          <w:p w14:paraId="000002F6" w14:textId="166C4891" w:rsidR="00BD1AD0" w:rsidRPr="0056438A" w:rsidRDefault="00832A1D" w:rsidP="001F15C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An economist argues that globalization and the advent of new technologies are the two main causes of income inequality. However, globalization and technological advance are also the main forces driving rapid economic growth. Therefore, inhibiting development of these two phenomena will do far more harm than good in the next century.</w:t>
            </w:r>
          </w:p>
          <w:p w14:paraId="000002F7" w14:textId="77777777" w:rsidR="00BD1AD0" w:rsidRPr="0056438A" w:rsidRDefault="00BD1AD0" w:rsidP="001F15C7">
            <w:pPr>
              <w:jc w:val="both"/>
              <w:rPr>
                <w:rFonts w:ascii="Times New Roman" w:eastAsia="Times New Roman" w:hAnsi="Times New Roman" w:cs="Times New Roman"/>
                <w:sz w:val="24"/>
                <w:szCs w:val="24"/>
              </w:rPr>
            </w:pPr>
          </w:p>
          <w:p w14:paraId="000002F8" w14:textId="53289627" w:rsidR="00BD1AD0" w:rsidRPr="0056438A" w:rsidRDefault="00832A1D" w:rsidP="001F15C7">
            <w:pPr>
              <w:jc w:val="both"/>
              <w:rPr>
                <w:rFonts w:ascii="Times New Roman" w:eastAsia="Times New Roman" w:hAnsi="Times New Roman" w:cs="Times New Roman"/>
                <w:sz w:val="24"/>
                <w:szCs w:val="24"/>
              </w:rPr>
            </w:pPr>
            <w:bookmarkStart w:id="4" w:name="_heading=h.1fob9te" w:colFirst="0" w:colLast="0"/>
            <w:bookmarkEnd w:id="4"/>
            <w:r w:rsidRPr="0056438A">
              <w:rPr>
                <w:rFonts w:ascii="Times New Roman" w:eastAsia="Times New Roman" w:hAnsi="Times New Roman" w:cs="Times New Roman"/>
                <w:sz w:val="24"/>
                <w:szCs w:val="24"/>
              </w:rPr>
              <w:t>He also suggests that the best method to improve economic opportunities is to raise the level of and access to education. Education is comprised of many forms: early childhood education, adult education, community colleges, on-the-job training, vocational schools and various online courses. With better skills, lifetime earning power would rise as a result.</w:t>
            </w:r>
          </w:p>
          <w:p w14:paraId="000002F9" w14:textId="77777777" w:rsidR="00BD1AD0" w:rsidRPr="0056438A" w:rsidRDefault="00BD1AD0" w:rsidP="001F15C7">
            <w:pPr>
              <w:jc w:val="both"/>
              <w:rPr>
                <w:rFonts w:ascii="Times New Roman" w:eastAsia="Times New Roman" w:hAnsi="Times New Roman" w:cs="Times New Roman"/>
                <w:sz w:val="24"/>
                <w:szCs w:val="24"/>
              </w:rPr>
            </w:pPr>
          </w:p>
          <w:p w14:paraId="000002FA" w14:textId="571527D7" w:rsidR="00BD1AD0" w:rsidRPr="0056438A" w:rsidRDefault="00832A1D" w:rsidP="001F15C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With the advances in ICT and global supply chain management, globalization drives rapid development of more </w:t>
            </w:r>
            <w:proofErr w:type="spellStart"/>
            <w:r w:rsidRPr="0056438A">
              <w:rPr>
                <w:rFonts w:ascii="Times New Roman" w:eastAsia="Times New Roman" w:hAnsi="Times New Roman" w:cs="Times New Roman"/>
                <w:sz w:val="24"/>
                <w:szCs w:val="24"/>
              </w:rPr>
              <w:t>labour</w:t>
            </w:r>
            <w:proofErr w:type="spellEnd"/>
            <w:r w:rsidRPr="0056438A">
              <w:rPr>
                <w:rFonts w:ascii="Times New Roman" w:eastAsia="Times New Roman" w:hAnsi="Times New Roman" w:cs="Times New Roman"/>
                <w:sz w:val="24"/>
                <w:szCs w:val="24"/>
              </w:rPr>
              <w:t xml:space="preserve"> saving (e.g. automation) and skill intensive technologies. With the rise of superstar managers and growing demand for highly skilled workers who earn extraordinary higher wages, whilst earnings of the low and middle</w:t>
            </w:r>
            <w:r w:rsidR="00015128" w:rsidRPr="0056438A">
              <w:rPr>
                <w:rFonts w:ascii="Times New Roman" w:eastAsia="Times New Roman" w:hAnsi="Times New Roman" w:cs="Times New Roman"/>
                <w:sz w:val="24"/>
                <w:szCs w:val="24"/>
              </w:rPr>
              <w:t>-</w:t>
            </w:r>
            <w:r w:rsidRPr="0056438A">
              <w:rPr>
                <w:rFonts w:ascii="Times New Roman" w:eastAsia="Times New Roman" w:hAnsi="Times New Roman" w:cs="Times New Roman"/>
                <w:sz w:val="24"/>
                <w:szCs w:val="24"/>
              </w:rPr>
              <w:t>skilled workers remain stagnant or even reduced, wage and income inequalities widen as a result.</w:t>
            </w:r>
          </w:p>
          <w:p w14:paraId="000002FB" w14:textId="77777777" w:rsidR="00BD1AD0" w:rsidRPr="0056438A" w:rsidRDefault="00BD1AD0" w:rsidP="001F15C7">
            <w:pPr>
              <w:jc w:val="both"/>
              <w:rPr>
                <w:rFonts w:ascii="Times New Roman" w:eastAsia="Times New Roman" w:hAnsi="Times New Roman" w:cs="Times New Roman"/>
                <w:sz w:val="24"/>
                <w:szCs w:val="24"/>
              </w:rPr>
            </w:pPr>
          </w:p>
          <w:p w14:paraId="000002FC" w14:textId="77777777" w:rsidR="00BD1AD0" w:rsidRPr="0056438A" w:rsidRDefault="00832A1D" w:rsidP="001F15C7">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International Herald Tribune (2008) Bernanke Links Education and Equality; </w:t>
            </w:r>
            <w:proofErr w:type="spellStart"/>
            <w:r w:rsidRPr="0056438A">
              <w:rPr>
                <w:rFonts w:ascii="Times New Roman" w:eastAsia="Times New Roman" w:hAnsi="Times New Roman" w:cs="Times New Roman"/>
                <w:sz w:val="24"/>
                <w:szCs w:val="24"/>
              </w:rPr>
              <w:t>Rotman</w:t>
            </w:r>
            <w:proofErr w:type="spellEnd"/>
            <w:r w:rsidRPr="0056438A">
              <w:rPr>
                <w:rFonts w:ascii="Times New Roman" w:eastAsia="Times New Roman" w:hAnsi="Times New Roman" w:cs="Times New Roman"/>
                <w:sz w:val="24"/>
                <w:szCs w:val="24"/>
              </w:rPr>
              <w:t>, David (21/10/2014). Technology and inequality. MIT Technology Review.</w:t>
            </w:r>
          </w:p>
        </w:tc>
      </w:tr>
    </w:tbl>
    <w:p w14:paraId="631A22B4" w14:textId="77777777" w:rsidR="001F15C7" w:rsidRDefault="001F15C7" w:rsidP="001F15C7">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p>
    <w:p w14:paraId="000002FE" w14:textId="197A85A6" w:rsidR="00BD1AD0" w:rsidRPr="001F15C7" w:rsidRDefault="00832A1D" w:rsidP="001F15C7">
      <w:pPr>
        <w:pStyle w:val="a5"/>
        <w:numPr>
          <w:ilvl w:val="0"/>
          <w:numId w:val="7"/>
        </w:numPr>
        <w:pBdr>
          <w:top w:val="nil"/>
          <w:left w:val="nil"/>
          <w:bottom w:val="nil"/>
          <w:right w:val="nil"/>
          <w:between w:val="nil"/>
        </w:pBdr>
        <w:spacing w:after="0" w:line="276" w:lineRule="auto"/>
        <w:ind w:left="800"/>
        <w:jc w:val="both"/>
        <w:rPr>
          <w:rFonts w:ascii="Times New Roman" w:eastAsia="Times New Roman" w:hAnsi="Times New Roman" w:cs="Times New Roman"/>
          <w:color w:val="000000"/>
          <w:sz w:val="24"/>
          <w:szCs w:val="24"/>
        </w:rPr>
      </w:pPr>
      <w:r w:rsidRPr="001F15C7">
        <w:rPr>
          <w:rFonts w:ascii="Times New Roman" w:eastAsia="Times New Roman" w:hAnsi="Times New Roman" w:cs="Times New Roman"/>
          <w:color w:val="000000"/>
          <w:sz w:val="24"/>
          <w:szCs w:val="24"/>
        </w:rPr>
        <w:t xml:space="preserve">According to the economist in Source </w:t>
      </w:r>
      <w:r w:rsidR="003F031F" w:rsidRPr="001F15C7">
        <w:rPr>
          <w:rFonts w:ascii="Times New Roman" w:eastAsia="Times New Roman" w:hAnsi="Times New Roman" w:cs="Times New Roman"/>
          <w:color w:val="000000"/>
          <w:sz w:val="24"/>
          <w:szCs w:val="24"/>
        </w:rPr>
        <w:t>B</w:t>
      </w:r>
      <w:r w:rsidRPr="001F15C7">
        <w:rPr>
          <w:rFonts w:ascii="Times New Roman" w:eastAsia="Times New Roman" w:hAnsi="Times New Roman" w:cs="Times New Roman"/>
          <w:color w:val="000000"/>
          <w:sz w:val="24"/>
          <w:szCs w:val="24"/>
        </w:rPr>
        <w:t>, what are the merits and demerits of globalization and technological advancement, and how does increased education narrow the gap of economic inequality? (6 marks)</w:t>
      </w:r>
    </w:p>
    <w:p w14:paraId="00000300" w14:textId="77777777" w:rsidR="00BD1AD0" w:rsidRPr="0056438A" w:rsidRDefault="00832A1D" w:rsidP="00C775B6">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Ans:</w:t>
      </w:r>
    </w:p>
    <w:p w14:paraId="00000301" w14:textId="6E24D700" w:rsidR="00BD1AD0" w:rsidRPr="00F740B9" w:rsidRDefault="00832A1D" w:rsidP="00C775B6">
      <w:pPr>
        <w:pBdr>
          <w:top w:val="nil"/>
          <w:left w:val="nil"/>
          <w:bottom w:val="nil"/>
          <w:right w:val="nil"/>
          <w:between w:val="nil"/>
        </w:pBdr>
        <w:spacing w:after="0" w:line="276"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Globalization and technological advancement are the two main causes of deteriorating income inequality and drive rapid economic growth.</w:t>
      </w:r>
      <w:r w:rsidR="003F031F">
        <w:rPr>
          <w:rFonts w:ascii="Times New Roman" w:eastAsia="Times New Roman" w:hAnsi="Times New Roman" w:cs="Times New Roman"/>
          <w:color w:val="FF0000"/>
          <w:sz w:val="24"/>
          <w:szCs w:val="24"/>
        </w:rPr>
        <w:t xml:space="preserve"> (2 marks)</w:t>
      </w:r>
    </w:p>
    <w:p w14:paraId="00000302" w14:textId="77777777" w:rsidR="00BD1AD0" w:rsidRPr="00F740B9" w:rsidRDefault="00BD1AD0" w:rsidP="00C775B6">
      <w:pPr>
        <w:pBdr>
          <w:top w:val="nil"/>
          <w:left w:val="nil"/>
          <w:bottom w:val="nil"/>
          <w:right w:val="nil"/>
          <w:between w:val="nil"/>
        </w:pBdr>
        <w:spacing w:after="0" w:line="276" w:lineRule="auto"/>
        <w:ind w:left="360"/>
        <w:jc w:val="both"/>
        <w:rPr>
          <w:rFonts w:ascii="Times New Roman" w:eastAsia="Times New Roman" w:hAnsi="Times New Roman" w:cs="Times New Roman"/>
          <w:color w:val="FF0000"/>
          <w:sz w:val="24"/>
          <w:szCs w:val="24"/>
        </w:rPr>
      </w:pPr>
    </w:p>
    <w:p w14:paraId="00000303" w14:textId="1CEF69E6" w:rsidR="00BD1AD0" w:rsidRPr="00F740B9" w:rsidRDefault="00832A1D" w:rsidP="00C775B6">
      <w:pPr>
        <w:pBdr>
          <w:top w:val="nil"/>
          <w:left w:val="nil"/>
          <w:bottom w:val="nil"/>
          <w:right w:val="nil"/>
          <w:between w:val="nil"/>
        </w:pBdr>
        <w:spacing w:line="276"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 xml:space="preserve">Increased education directly related to the highly demanded skills would lift </w:t>
      </w:r>
      <w:r w:rsidR="000B2217" w:rsidRPr="00F740B9">
        <w:rPr>
          <w:rFonts w:ascii="Times New Roman" w:eastAsia="Times New Roman" w:hAnsi="Times New Roman" w:cs="Times New Roman"/>
          <w:color w:val="FF0000"/>
          <w:sz w:val="24"/>
          <w:szCs w:val="24"/>
        </w:rPr>
        <w:t>employability</w:t>
      </w:r>
      <w:r w:rsidRPr="00F740B9">
        <w:rPr>
          <w:rFonts w:ascii="Times New Roman" w:eastAsia="Times New Roman" w:hAnsi="Times New Roman" w:cs="Times New Roman"/>
          <w:color w:val="FF0000"/>
          <w:sz w:val="24"/>
          <w:szCs w:val="24"/>
        </w:rPr>
        <w:t xml:space="preserve"> </w:t>
      </w:r>
      <w:r w:rsidR="000B2217" w:rsidRPr="00F740B9">
        <w:rPr>
          <w:rFonts w:ascii="Times New Roman" w:eastAsia="Times New Roman" w:hAnsi="Times New Roman" w:cs="Times New Roman"/>
          <w:color w:val="FF0000"/>
          <w:sz w:val="24"/>
          <w:szCs w:val="24"/>
        </w:rPr>
        <w:t>of</w:t>
      </w:r>
      <w:r w:rsidRPr="00F740B9">
        <w:rPr>
          <w:rFonts w:ascii="Times New Roman" w:eastAsia="Times New Roman" w:hAnsi="Times New Roman" w:cs="Times New Roman"/>
          <w:color w:val="FF0000"/>
          <w:sz w:val="24"/>
          <w:szCs w:val="24"/>
        </w:rPr>
        <w:t xml:space="preserve"> average individual</w:t>
      </w:r>
      <w:r w:rsidR="00426EF8" w:rsidRPr="00F740B9">
        <w:rPr>
          <w:rFonts w:ascii="Times New Roman" w:eastAsia="Times New Roman" w:hAnsi="Times New Roman" w:cs="Times New Roman"/>
          <w:color w:val="FF0000"/>
          <w:sz w:val="24"/>
          <w:szCs w:val="24"/>
        </w:rPr>
        <w:t xml:space="preserve">, which boost the </w:t>
      </w:r>
      <w:r w:rsidR="00FD6076" w:rsidRPr="00F740B9">
        <w:rPr>
          <w:rFonts w:ascii="Times New Roman" w:eastAsia="Times New Roman" w:hAnsi="Times New Roman" w:cs="Times New Roman"/>
          <w:color w:val="FF0000"/>
          <w:sz w:val="24"/>
          <w:szCs w:val="24"/>
        </w:rPr>
        <w:t>likelihood</w:t>
      </w:r>
      <w:r w:rsidR="00426EF8" w:rsidRPr="00F740B9">
        <w:rPr>
          <w:rFonts w:ascii="Times New Roman" w:eastAsia="Times New Roman" w:hAnsi="Times New Roman" w:cs="Times New Roman"/>
          <w:color w:val="FF0000"/>
          <w:sz w:val="24"/>
          <w:szCs w:val="24"/>
        </w:rPr>
        <w:t xml:space="preserve"> to </w:t>
      </w:r>
      <w:r w:rsidR="00FD6076" w:rsidRPr="00F740B9">
        <w:rPr>
          <w:rFonts w:ascii="Times New Roman" w:eastAsia="Times New Roman" w:hAnsi="Times New Roman" w:cs="Times New Roman"/>
          <w:color w:val="FF0000"/>
          <w:sz w:val="24"/>
          <w:szCs w:val="24"/>
        </w:rPr>
        <w:t>land</w:t>
      </w:r>
      <w:r w:rsidR="00426EF8" w:rsidRPr="00F740B9">
        <w:rPr>
          <w:rFonts w:ascii="Times New Roman" w:eastAsia="Times New Roman" w:hAnsi="Times New Roman" w:cs="Times New Roman"/>
          <w:color w:val="FF0000"/>
          <w:sz w:val="24"/>
          <w:szCs w:val="24"/>
        </w:rPr>
        <w:t xml:space="preserve"> a higher-income job</w:t>
      </w:r>
      <w:r w:rsidRPr="00F740B9">
        <w:rPr>
          <w:rFonts w:ascii="Times New Roman" w:eastAsia="Times New Roman" w:hAnsi="Times New Roman" w:cs="Times New Roman"/>
          <w:color w:val="FF0000"/>
          <w:sz w:val="24"/>
          <w:szCs w:val="24"/>
        </w:rPr>
        <w:t xml:space="preserve"> and mitigate the problem of inequality.</w:t>
      </w:r>
      <w:r w:rsidR="000B2217" w:rsidRPr="00F740B9">
        <w:rPr>
          <w:rFonts w:ascii="Times New Roman" w:eastAsia="Times New Roman" w:hAnsi="Times New Roman" w:cs="Times New Roman"/>
          <w:color w:val="FF0000"/>
          <w:sz w:val="24"/>
          <w:szCs w:val="24"/>
        </w:rPr>
        <w:t xml:space="preserve"> </w:t>
      </w:r>
      <w:r w:rsidRPr="00F740B9">
        <w:rPr>
          <w:rFonts w:ascii="Times New Roman" w:eastAsia="Times New Roman" w:hAnsi="Times New Roman" w:cs="Times New Roman"/>
          <w:color w:val="FF0000"/>
          <w:sz w:val="24"/>
          <w:szCs w:val="24"/>
        </w:rPr>
        <w:t>(4 marks)</w:t>
      </w:r>
    </w:p>
    <w:p w14:paraId="00000304" w14:textId="77777777" w:rsidR="00BD1AD0" w:rsidRPr="00F740B9" w:rsidRDefault="00BD1AD0" w:rsidP="00C775B6">
      <w:pPr>
        <w:spacing w:line="276" w:lineRule="auto"/>
        <w:jc w:val="both"/>
        <w:rPr>
          <w:rFonts w:ascii="Times New Roman" w:eastAsia="Times New Roman" w:hAnsi="Times New Roman" w:cs="Times New Roman"/>
          <w:color w:val="FF0000"/>
          <w:sz w:val="24"/>
          <w:szCs w:val="24"/>
        </w:rPr>
      </w:pPr>
    </w:p>
    <w:p w14:paraId="00000305" w14:textId="27BE6A55" w:rsidR="00BD1AD0" w:rsidRPr="0056438A" w:rsidRDefault="00832A1D" w:rsidP="0056438A">
      <w:pPr>
        <w:tabs>
          <w:tab w:val="left" w:pos="8205"/>
        </w:tabs>
        <w:spacing w:line="360" w:lineRule="auto"/>
        <w:rPr>
          <w:rFonts w:ascii="Times New Roman" w:hAnsi="Times New Roman" w:cs="Times New Roman"/>
          <w:sz w:val="24"/>
          <w:szCs w:val="24"/>
        </w:rPr>
      </w:pPr>
      <w:r w:rsidRPr="0056438A">
        <w:rPr>
          <w:rFonts w:ascii="Times New Roman" w:eastAsia="Times New Roman" w:hAnsi="Times New Roman" w:cs="Times New Roman"/>
          <w:sz w:val="24"/>
          <w:szCs w:val="24"/>
        </w:rPr>
        <w:t xml:space="preserve">Source </w:t>
      </w:r>
      <w:r w:rsidR="003E06C3">
        <w:rPr>
          <w:rFonts w:ascii="Times New Roman" w:eastAsia="Times New Roman" w:hAnsi="Times New Roman" w:cs="Times New Roman"/>
          <w:sz w:val="24"/>
          <w:szCs w:val="24"/>
        </w:rPr>
        <w:t>C</w:t>
      </w:r>
      <w:r w:rsidRPr="0056438A">
        <w:rPr>
          <w:rFonts w:ascii="Times New Roman" w:eastAsia="Times New Roman" w:hAnsi="Times New Roman" w:cs="Times New Roman"/>
          <w:sz w:val="24"/>
          <w:szCs w:val="24"/>
        </w:rPr>
        <w:t>: Income shares in the United States in 2001 and 2018.</w:t>
      </w:r>
    </w:p>
    <w:tbl>
      <w:tblPr>
        <w:tblStyle w:val="afff0"/>
        <w:tblW w:w="55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2"/>
        <w:gridCol w:w="2127"/>
        <w:gridCol w:w="1984"/>
      </w:tblGrid>
      <w:tr w:rsidR="00BD1AD0" w:rsidRPr="0056438A" w14:paraId="79598171" w14:textId="77777777" w:rsidTr="009413AE">
        <w:trPr>
          <w:jc w:val="center"/>
        </w:trPr>
        <w:tc>
          <w:tcPr>
            <w:tcW w:w="1482" w:type="dxa"/>
          </w:tcPr>
          <w:p w14:paraId="00000306"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Households (Quintile)</w:t>
            </w:r>
          </w:p>
        </w:tc>
        <w:tc>
          <w:tcPr>
            <w:tcW w:w="2127" w:type="dxa"/>
          </w:tcPr>
          <w:p w14:paraId="00000307" w14:textId="77777777" w:rsidR="00BD1AD0" w:rsidRPr="0056438A" w:rsidRDefault="00832A1D" w:rsidP="00C775B6">
            <w:pPr>
              <w:pBdr>
                <w:top w:val="nil"/>
                <w:left w:val="nil"/>
                <w:bottom w:val="nil"/>
                <w:right w:val="nil"/>
                <w:between w:val="nil"/>
              </w:pBdr>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2001 Income</w:t>
            </w:r>
          </w:p>
          <w:p w14:paraId="00000308"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(share of total) (%)</w:t>
            </w:r>
          </w:p>
        </w:tc>
        <w:tc>
          <w:tcPr>
            <w:tcW w:w="1984" w:type="dxa"/>
          </w:tcPr>
          <w:p w14:paraId="00000309" w14:textId="77777777" w:rsidR="00BD1AD0" w:rsidRPr="0056438A" w:rsidRDefault="00832A1D" w:rsidP="00C775B6">
            <w:pPr>
              <w:pBdr>
                <w:top w:val="nil"/>
                <w:left w:val="nil"/>
                <w:bottom w:val="nil"/>
                <w:right w:val="nil"/>
                <w:between w:val="nil"/>
              </w:pBdr>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2018 Income</w:t>
            </w:r>
          </w:p>
          <w:p w14:paraId="0000030A"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(share of total) (%)</w:t>
            </w:r>
          </w:p>
        </w:tc>
      </w:tr>
      <w:tr w:rsidR="00BD1AD0" w:rsidRPr="0056438A" w14:paraId="79C7C73B" w14:textId="77777777" w:rsidTr="009413AE">
        <w:trPr>
          <w:jc w:val="center"/>
        </w:trPr>
        <w:tc>
          <w:tcPr>
            <w:tcW w:w="1482" w:type="dxa"/>
          </w:tcPr>
          <w:p w14:paraId="0000030B"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Lowest</w:t>
            </w:r>
          </w:p>
        </w:tc>
        <w:tc>
          <w:tcPr>
            <w:tcW w:w="2127" w:type="dxa"/>
          </w:tcPr>
          <w:p w14:paraId="0000030C"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3.5</w:t>
            </w:r>
          </w:p>
        </w:tc>
        <w:tc>
          <w:tcPr>
            <w:tcW w:w="1984" w:type="dxa"/>
          </w:tcPr>
          <w:p w14:paraId="0000030D"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3.1</w:t>
            </w:r>
          </w:p>
        </w:tc>
      </w:tr>
      <w:tr w:rsidR="00BD1AD0" w:rsidRPr="0056438A" w14:paraId="003313F4" w14:textId="77777777" w:rsidTr="009413AE">
        <w:trPr>
          <w:jc w:val="center"/>
        </w:trPr>
        <w:tc>
          <w:tcPr>
            <w:tcW w:w="1482" w:type="dxa"/>
          </w:tcPr>
          <w:p w14:paraId="0000030E"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Second</w:t>
            </w:r>
          </w:p>
        </w:tc>
        <w:tc>
          <w:tcPr>
            <w:tcW w:w="2127" w:type="dxa"/>
          </w:tcPr>
          <w:p w14:paraId="0000030F"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8.8</w:t>
            </w:r>
          </w:p>
        </w:tc>
        <w:tc>
          <w:tcPr>
            <w:tcW w:w="1984" w:type="dxa"/>
          </w:tcPr>
          <w:p w14:paraId="00000310"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8.3</w:t>
            </w:r>
          </w:p>
        </w:tc>
      </w:tr>
      <w:tr w:rsidR="00BD1AD0" w:rsidRPr="0056438A" w14:paraId="4291324F" w14:textId="77777777" w:rsidTr="009413AE">
        <w:trPr>
          <w:jc w:val="center"/>
        </w:trPr>
        <w:tc>
          <w:tcPr>
            <w:tcW w:w="1482" w:type="dxa"/>
          </w:tcPr>
          <w:p w14:paraId="00000311"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Third</w:t>
            </w:r>
          </w:p>
        </w:tc>
        <w:tc>
          <w:tcPr>
            <w:tcW w:w="2127" w:type="dxa"/>
          </w:tcPr>
          <w:p w14:paraId="00000312"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14.5</w:t>
            </w:r>
          </w:p>
        </w:tc>
        <w:tc>
          <w:tcPr>
            <w:tcW w:w="1984" w:type="dxa"/>
          </w:tcPr>
          <w:p w14:paraId="00000313"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14.1</w:t>
            </w:r>
          </w:p>
        </w:tc>
      </w:tr>
      <w:tr w:rsidR="00BD1AD0" w:rsidRPr="0056438A" w14:paraId="3D327DD2" w14:textId="77777777" w:rsidTr="009413AE">
        <w:trPr>
          <w:jc w:val="center"/>
        </w:trPr>
        <w:tc>
          <w:tcPr>
            <w:tcW w:w="1482" w:type="dxa"/>
          </w:tcPr>
          <w:p w14:paraId="00000314"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Fourth</w:t>
            </w:r>
          </w:p>
        </w:tc>
        <w:tc>
          <w:tcPr>
            <w:tcW w:w="2127" w:type="dxa"/>
          </w:tcPr>
          <w:p w14:paraId="00000315" w14:textId="6EAF5D66"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23.1                                 </w:t>
            </w:r>
          </w:p>
        </w:tc>
        <w:tc>
          <w:tcPr>
            <w:tcW w:w="1984" w:type="dxa"/>
          </w:tcPr>
          <w:p w14:paraId="00000316"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22.6</w:t>
            </w:r>
          </w:p>
        </w:tc>
      </w:tr>
      <w:tr w:rsidR="00BD1AD0" w:rsidRPr="0056438A" w14:paraId="5511C29F" w14:textId="77777777" w:rsidTr="009413AE">
        <w:trPr>
          <w:jc w:val="center"/>
        </w:trPr>
        <w:tc>
          <w:tcPr>
            <w:tcW w:w="1482" w:type="dxa"/>
          </w:tcPr>
          <w:p w14:paraId="00000317" w14:textId="77777777" w:rsidR="00BD1AD0" w:rsidRPr="0056438A" w:rsidRDefault="00832A1D" w:rsidP="00C775B6">
            <w:p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Highest</w:t>
            </w:r>
          </w:p>
        </w:tc>
        <w:tc>
          <w:tcPr>
            <w:tcW w:w="2127" w:type="dxa"/>
          </w:tcPr>
          <w:p w14:paraId="00000318"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50.1</w:t>
            </w:r>
          </w:p>
        </w:tc>
        <w:tc>
          <w:tcPr>
            <w:tcW w:w="1984" w:type="dxa"/>
          </w:tcPr>
          <w:p w14:paraId="00000319" w14:textId="77777777" w:rsidR="00BD1AD0" w:rsidRPr="0056438A" w:rsidRDefault="00832A1D" w:rsidP="00C775B6">
            <w:pPr>
              <w:pBdr>
                <w:top w:val="nil"/>
                <w:left w:val="nil"/>
                <w:bottom w:val="nil"/>
                <w:right w:val="nil"/>
                <w:between w:val="nil"/>
              </w:pBdr>
              <w:spacing w:after="160"/>
              <w:jc w:val="center"/>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52.0</w:t>
            </w:r>
          </w:p>
        </w:tc>
      </w:tr>
    </w:tbl>
    <w:p w14:paraId="0000031A"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Source: Statista: Shares of household income of quintiles in the United States from 1970 to 2019</w:t>
      </w:r>
    </w:p>
    <w:p w14:paraId="0000031B" w14:textId="4F02072F" w:rsidR="00BD1AD0" w:rsidRPr="0056438A" w:rsidRDefault="00832A1D" w:rsidP="00B9751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 xml:space="preserve">Refer to Source </w:t>
      </w:r>
      <w:r w:rsidR="00D819AD">
        <w:rPr>
          <w:rFonts w:ascii="Times New Roman" w:eastAsia="Times New Roman" w:hAnsi="Times New Roman" w:cs="Times New Roman"/>
          <w:color w:val="000000"/>
          <w:sz w:val="24"/>
          <w:szCs w:val="24"/>
        </w:rPr>
        <w:t>C</w:t>
      </w:r>
      <w:r w:rsidRPr="0056438A">
        <w:rPr>
          <w:rFonts w:ascii="Times New Roman" w:eastAsia="Times New Roman" w:hAnsi="Times New Roman" w:cs="Times New Roman"/>
          <w:color w:val="000000"/>
          <w:sz w:val="24"/>
          <w:szCs w:val="24"/>
        </w:rPr>
        <w:t xml:space="preserve">, describe the inequality </w:t>
      </w:r>
      <w:r w:rsidRPr="0056438A">
        <w:rPr>
          <w:rFonts w:ascii="Times New Roman" w:eastAsia="Times New Roman" w:hAnsi="Times New Roman" w:cs="Times New Roman"/>
          <w:sz w:val="24"/>
          <w:szCs w:val="24"/>
        </w:rPr>
        <w:t>situation</w:t>
      </w:r>
      <w:r w:rsidRPr="0056438A">
        <w:rPr>
          <w:rFonts w:ascii="Times New Roman" w:eastAsia="Times New Roman" w:hAnsi="Times New Roman" w:cs="Times New Roman"/>
          <w:color w:val="000000"/>
          <w:sz w:val="24"/>
          <w:szCs w:val="24"/>
        </w:rPr>
        <w:t xml:space="preserve"> of the U.S. in 2018. Evaluate whether the income distribution in the U.S. was more equal in 2001 than in 2018?  (4 marks)</w:t>
      </w:r>
    </w:p>
    <w:p w14:paraId="0000031C"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p>
    <w:p w14:paraId="0000031D"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Ans:</w:t>
      </w:r>
    </w:p>
    <w:p w14:paraId="0000031E" w14:textId="77777777" w:rsidR="00BD1AD0" w:rsidRPr="00F740B9" w:rsidRDefault="00832A1D" w:rsidP="0056438A">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highlight w:val="white"/>
        </w:rPr>
        <w:t xml:space="preserve">From 2001 to 2018, income inequality in the United States increased over that period. The top quintile increases its share of income. However, both the middle quintile and the lowest quintile have a lower share of income.  </w:t>
      </w:r>
      <w:r w:rsidRPr="00F740B9">
        <w:rPr>
          <w:rFonts w:ascii="Times New Roman" w:eastAsia="Times New Roman" w:hAnsi="Times New Roman" w:cs="Times New Roman"/>
          <w:color w:val="FF0000"/>
          <w:sz w:val="24"/>
          <w:szCs w:val="24"/>
        </w:rPr>
        <w:t>(4 marks)</w:t>
      </w:r>
    </w:p>
    <w:p w14:paraId="0000031F" w14:textId="77777777" w:rsidR="00BD1AD0" w:rsidRPr="0056438A" w:rsidRDefault="00BD1AD0" w:rsidP="0056438A">
      <w:pPr>
        <w:spacing w:line="360" w:lineRule="auto"/>
        <w:jc w:val="both"/>
        <w:rPr>
          <w:rFonts w:ascii="Times New Roman" w:eastAsia="Times New Roman" w:hAnsi="Times New Roman" w:cs="Times New Roman"/>
          <w:sz w:val="24"/>
          <w:szCs w:val="24"/>
        </w:rPr>
      </w:pPr>
    </w:p>
    <w:p w14:paraId="00000320" w14:textId="1BDA7AC8"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w:t>
      </w:r>
      <w:r w:rsidR="00D819AD">
        <w:rPr>
          <w:rFonts w:ascii="Times New Roman" w:eastAsia="Times New Roman" w:hAnsi="Times New Roman" w:cs="Times New Roman"/>
          <w:sz w:val="24"/>
          <w:szCs w:val="24"/>
        </w:rPr>
        <w:t>D</w:t>
      </w:r>
      <w:r w:rsidRPr="0056438A">
        <w:rPr>
          <w:rFonts w:ascii="Times New Roman" w:eastAsia="Times New Roman" w:hAnsi="Times New Roman" w:cs="Times New Roman"/>
          <w:sz w:val="24"/>
          <w:szCs w:val="24"/>
        </w:rPr>
        <w:t>: Potential change of fiscal policy to mitigate inequality</w:t>
      </w:r>
    </w:p>
    <w:tbl>
      <w:tblPr>
        <w:tblStyle w:val="afff1"/>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1AD0" w:rsidRPr="0056438A" w14:paraId="7D929145" w14:textId="77777777">
        <w:tc>
          <w:tcPr>
            <w:tcW w:w="9350" w:type="dxa"/>
          </w:tcPr>
          <w:p w14:paraId="00000321"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Recently, an economist wrote in a financial magazine claiming that Asia needs higher taxes to help its poor to prosper. More than 80 percent of Asians live in countries where inequality is widening. Fiscal policy can play an important role to achieve this policy goal. Governments should invest more on improving access to education and health care. Furthermore, governments should adjust their tax policies to raise more revenue to fund increases in public spending. </w:t>
            </w:r>
          </w:p>
          <w:p w14:paraId="00000322" w14:textId="77777777" w:rsidR="00BD1AD0" w:rsidRPr="0056438A" w:rsidRDefault="00BD1AD0" w:rsidP="0097468F">
            <w:pPr>
              <w:spacing w:line="276" w:lineRule="auto"/>
              <w:jc w:val="both"/>
              <w:rPr>
                <w:rFonts w:ascii="Times New Roman" w:eastAsia="Times New Roman" w:hAnsi="Times New Roman" w:cs="Times New Roman"/>
                <w:sz w:val="24"/>
                <w:szCs w:val="24"/>
              </w:rPr>
            </w:pPr>
          </w:p>
          <w:p w14:paraId="00000323"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One option is to increase </w:t>
            </w:r>
            <w:r w:rsidRPr="0056438A">
              <w:rPr>
                <w:rFonts w:ascii="Times New Roman" w:eastAsia="Times New Roman" w:hAnsi="Times New Roman" w:cs="Times New Roman"/>
                <w:color w:val="000000"/>
                <w:sz w:val="24"/>
                <w:szCs w:val="24"/>
              </w:rPr>
              <w:t>salaries</w:t>
            </w:r>
            <w:r w:rsidRPr="0056438A">
              <w:rPr>
                <w:rFonts w:ascii="Times New Roman" w:eastAsia="Times New Roman" w:hAnsi="Times New Roman" w:cs="Times New Roman"/>
                <w:sz w:val="24"/>
                <w:szCs w:val="24"/>
              </w:rPr>
              <w:t xml:space="preserve"> tax. Another option is to introduce sales or corrective tax. Taxes on salaries, property, capital gains and inheritance can be structured to be progressive, claiming a higher portion of income from the rich to be transferred to the poor.</w:t>
            </w:r>
          </w:p>
          <w:p w14:paraId="00000324" w14:textId="77777777" w:rsidR="00BD1AD0" w:rsidRPr="0056438A" w:rsidRDefault="00BD1AD0" w:rsidP="0097468F">
            <w:pPr>
              <w:spacing w:line="276" w:lineRule="auto"/>
              <w:jc w:val="both"/>
              <w:rPr>
                <w:rFonts w:ascii="Times New Roman" w:eastAsia="Times New Roman" w:hAnsi="Times New Roman" w:cs="Times New Roman"/>
                <w:sz w:val="24"/>
                <w:szCs w:val="24"/>
              </w:rPr>
            </w:pPr>
          </w:p>
          <w:p w14:paraId="00000325" w14:textId="688FEB97" w:rsidR="00BD1AD0" w:rsidRPr="0056438A" w:rsidRDefault="00832A1D" w:rsidP="0097468F">
            <w:pPr>
              <w:spacing w:line="276" w:lineRule="auto"/>
              <w:jc w:val="both"/>
              <w:rPr>
                <w:rFonts w:ascii="Times New Roman" w:eastAsia="Times New Roman" w:hAnsi="Times New Roman" w:cs="Times New Roman"/>
                <w:sz w:val="24"/>
                <w:szCs w:val="24"/>
              </w:rPr>
            </w:pPr>
            <w:bookmarkStart w:id="5" w:name="_heading=h.3znysh7" w:colFirst="0" w:colLast="0"/>
            <w:bookmarkEnd w:id="5"/>
            <w:r w:rsidRPr="0056438A">
              <w:rPr>
                <w:rFonts w:ascii="Times New Roman" w:eastAsia="Times New Roman" w:hAnsi="Times New Roman" w:cs="Times New Roman"/>
                <w:sz w:val="24"/>
                <w:szCs w:val="24"/>
              </w:rPr>
              <w:t xml:space="preserve">Hong Kong has one of the lowest income tax rates in the world that returns a higher share of profits and income to the business sector and high-income group. However, the </w:t>
            </w:r>
            <w:r w:rsidR="00015128" w:rsidRPr="0056438A">
              <w:rPr>
                <w:rFonts w:ascii="Times New Roman" w:eastAsia="Times New Roman" w:hAnsi="Times New Roman" w:cs="Times New Roman"/>
                <w:sz w:val="24"/>
                <w:szCs w:val="24"/>
              </w:rPr>
              <w:t xml:space="preserve">income </w:t>
            </w:r>
            <w:r w:rsidRPr="0056438A">
              <w:rPr>
                <w:rFonts w:ascii="Times New Roman" w:eastAsia="Times New Roman" w:hAnsi="Times New Roman" w:cs="Times New Roman"/>
                <w:sz w:val="24"/>
                <w:szCs w:val="24"/>
              </w:rPr>
              <w:t>inequality has been widened as a result where the middle- and low-income groups are the most affected adversely by rising housing prices and rental costs.</w:t>
            </w:r>
          </w:p>
          <w:p w14:paraId="00000326" w14:textId="77777777" w:rsidR="00BD1AD0" w:rsidRPr="0056438A" w:rsidRDefault="00BD1AD0" w:rsidP="0097468F">
            <w:pPr>
              <w:spacing w:line="276" w:lineRule="auto"/>
              <w:jc w:val="both"/>
              <w:rPr>
                <w:rFonts w:ascii="Times New Roman" w:eastAsia="Times New Roman" w:hAnsi="Times New Roman" w:cs="Times New Roman"/>
                <w:sz w:val="24"/>
                <w:szCs w:val="24"/>
              </w:rPr>
            </w:pPr>
          </w:p>
          <w:p w14:paraId="00000327"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South China Morning Post (27/08/2014) Hong Kong should reform its tax structure to redistribute wealth </w:t>
            </w:r>
          </w:p>
          <w:p w14:paraId="00000328"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Adapted from: </w:t>
            </w:r>
            <w:hyperlink r:id="rId34">
              <w:r w:rsidRPr="0056438A">
                <w:rPr>
                  <w:rFonts w:ascii="Times New Roman" w:eastAsia="Times New Roman" w:hAnsi="Times New Roman" w:cs="Times New Roman"/>
                  <w:color w:val="0000FF"/>
                  <w:sz w:val="24"/>
                  <w:szCs w:val="24"/>
                  <w:u w:val="single"/>
                </w:rPr>
                <w:t>https://www.scmp.com/comment/article/1581091/hong-kong-should-reform-its-tax-structure-redistribute-wealth</w:t>
              </w:r>
            </w:hyperlink>
          </w:p>
        </w:tc>
      </w:tr>
    </w:tbl>
    <w:p w14:paraId="00000329" w14:textId="77777777" w:rsidR="00BD1AD0" w:rsidRPr="0056438A" w:rsidRDefault="00832A1D" w:rsidP="0056438A">
      <w:pPr>
        <w:spacing w:line="360" w:lineRule="auto"/>
        <w:jc w:val="both"/>
        <w:rPr>
          <w:rFonts w:ascii="Times New Roman" w:hAnsi="Times New Roman" w:cs="Times New Roman"/>
          <w:sz w:val="24"/>
          <w:szCs w:val="24"/>
        </w:rPr>
      </w:pPr>
      <w:r w:rsidRPr="0056438A">
        <w:rPr>
          <w:rFonts w:ascii="Times New Roman" w:hAnsi="Times New Roman" w:cs="Times New Roman"/>
          <w:sz w:val="24"/>
          <w:szCs w:val="24"/>
        </w:rPr>
        <w:t xml:space="preserve"> </w:t>
      </w:r>
    </w:p>
    <w:p w14:paraId="0000032A" w14:textId="27A502EE" w:rsidR="00BD1AD0" w:rsidRPr="0056438A" w:rsidRDefault="00832A1D" w:rsidP="00B9751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Refer to Source </w:t>
      </w:r>
      <w:r w:rsidR="00823551">
        <w:rPr>
          <w:rFonts w:ascii="Times New Roman" w:eastAsia="Times New Roman" w:hAnsi="Times New Roman" w:cs="Times New Roman"/>
          <w:color w:val="000000"/>
          <w:sz w:val="24"/>
          <w:szCs w:val="24"/>
        </w:rPr>
        <w:t>D</w:t>
      </w:r>
      <w:r w:rsidRPr="0056438A">
        <w:rPr>
          <w:rFonts w:ascii="Times New Roman" w:eastAsia="Times New Roman" w:hAnsi="Times New Roman" w:cs="Times New Roman"/>
          <w:color w:val="000000"/>
          <w:sz w:val="24"/>
          <w:szCs w:val="24"/>
        </w:rPr>
        <w:t>, what government policies can potentially be implemented to reduce economic inequality? (3 marks)</w:t>
      </w:r>
    </w:p>
    <w:p w14:paraId="0000032B"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32C"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Ans: </w:t>
      </w:r>
    </w:p>
    <w:p w14:paraId="0000032D" w14:textId="7DF27A26" w:rsidR="00BD1AD0" w:rsidRPr="00F740B9"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Increase the progressivity of salaries tax, and increase the transfer</w:t>
      </w:r>
      <w:r w:rsidR="00823551">
        <w:rPr>
          <w:rFonts w:ascii="Times New Roman" w:eastAsia="Times New Roman" w:hAnsi="Times New Roman" w:cs="Times New Roman"/>
          <w:color w:val="FF0000"/>
          <w:sz w:val="24"/>
          <w:szCs w:val="24"/>
        </w:rPr>
        <w:t xml:space="preserve"> payment</w:t>
      </w:r>
      <w:r w:rsidRPr="00F740B9">
        <w:rPr>
          <w:rFonts w:ascii="Times New Roman" w:eastAsia="Times New Roman" w:hAnsi="Times New Roman" w:cs="Times New Roman"/>
          <w:color w:val="FF0000"/>
          <w:sz w:val="24"/>
          <w:szCs w:val="24"/>
        </w:rPr>
        <w:t xml:space="preserve"> by spending more on </w:t>
      </w:r>
      <w:r w:rsidR="00823551">
        <w:rPr>
          <w:rFonts w:ascii="Times New Roman" w:eastAsia="Times New Roman" w:hAnsi="Times New Roman" w:cs="Times New Roman"/>
          <w:color w:val="FF0000"/>
          <w:sz w:val="24"/>
          <w:szCs w:val="24"/>
        </w:rPr>
        <w:t xml:space="preserve">public </w:t>
      </w:r>
      <w:r w:rsidRPr="00F740B9">
        <w:rPr>
          <w:rFonts w:ascii="Times New Roman" w:eastAsia="Times New Roman" w:hAnsi="Times New Roman" w:cs="Times New Roman"/>
          <w:color w:val="FF0000"/>
          <w:sz w:val="24"/>
          <w:szCs w:val="24"/>
        </w:rPr>
        <w:t>education and health care. (3 marks) (give marks to other acceptable answers, with 3 as the maximum marks)</w:t>
      </w:r>
    </w:p>
    <w:p w14:paraId="0000032E" w14:textId="77777777" w:rsidR="00BD1AD0" w:rsidRPr="0056438A"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0000032F" w14:textId="006E27C0" w:rsidR="00BD1AD0" w:rsidRPr="0056438A" w:rsidRDefault="00832A1D" w:rsidP="001F15C7">
      <w:pPr>
        <w:numPr>
          <w:ilvl w:val="0"/>
          <w:numId w:val="1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lastRenderedPageBreak/>
        <w:t xml:space="preserve">Suppose the government takes either of the following tax policies to provide the benefits for the low-income groups. Refer to Source </w:t>
      </w:r>
      <w:r w:rsidR="006F7B1F">
        <w:rPr>
          <w:rFonts w:ascii="Times New Roman" w:eastAsia="Times New Roman" w:hAnsi="Times New Roman" w:cs="Times New Roman"/>
          <w:color w:val="000000"/>
          <w:sz w:val="24"/>
          <w:szCs w:val="24"/>
        </w:rPr>
        <w:t>D</w:t>
      </w:r>
      <w:r w:rsidRPr="0056438A">
        <w:rPr>
          <w:rFonts w:ascii="Times New Roman" w:eastAsia="Times New Roman" w:hAnsi="Times New Roman" w:cs="Times New Roman"/>
          <w:color w:val="000000"/>
          <w:sz w:val="24"/>
          <w:szCs w:val="24"/>
        </w:rPr>
        <w:t xml:space="preserve">, and apply relevant knowledge in economics, compare how each of these two tax policies would affect income inequality in Hong Kong. </w:t>
      </w:r>
    </w:p>
    <w:p w14:paraId="00000330" w14:textId="77777777" w:rsidR="00BD1AD0" w:rsidRPr="0056438A" w:rsidRDefault="00832A1D" w:rsidP="001F15C7">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Increases the progressivity of salaries tax</w:t>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t>(2 marks)</w:t>
      </w:r>
    </w:p>
    <w:p w14:paraId="00000331" w14:textId="77777777" w:rsidR="00BD1AD0" w:rsidRPr="0056438A" w:rsidRDefault="00832A1D" w:rsidP="001F15C7">
      <w:pPr>
        <w:numPr>
          <w:ilvl w:val="0"/>
          <w:numId w:val="6"/>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Introduce a sales tax</w:t>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r>
      <w:r w:rsidRPr="0056438A">
        <w:rPr>
          <w:rFonts w:ascii="Times New Roman" w:eastAsia="Times New Roman" w:hAnsi="Times New Roman" w:cs="Times New Roman"/>
          <w:color w:val="000000"/>
          <w:sz w:val="24"/>
          <w:szCs w:val="24"/>
        </w:rPr>
        <w:tab/>
        <w:t>(4 marks)</w:t>
      </w:r>
    </w:p>
    <w:p w14:paraId="00000332" w14:textId="77777777" w:rsidR="00BD1AD0" w:rsidRPr="0056438A" w:rsidRDefault="00BD1AD0"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p>
    <w:p w14:paraId="00000333" w14:textId="77777777" w:rsidR="00BD1AD0" w:rsidRPr="0056438A" w:rsidRDefault="00832A1D"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Ans:</w:t>
      </w:r>
    </w:p>
    <w:p w14:paraId="00000334" w14:textId="77777777" w:rsidR="00BD1AD0" w:rsidRPr="00F740B9" w:rsidRDefault="00832A1D"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Due to the progressivity of the salaries tax, a higher tax burden falls onto the high-income households as the salaries tax accelerates at a rate larger than that of the low-income households. Since the increase of the resulting tax revenue would be transferred to fund social benefits, this tax policy measure would be able to mitigate income inequality. (2 marks)</w:t>
      </w:r>
    </w:p>
    <w:p w14:paraId="00000335" w14:textId="77777777" w:rsidR="00BD1AD0" w:rsidRPr="00F740B9" w:rsidRDefault="00BD1AD0"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FF0000"/>
          <w:sz w:val="24"/>
          <w:szCs w:val="24"/>
        </w:rPr>
      </w:pPr>
    </w:p>
    <w:p w14:paraId="00000336" w14:textId="77777777" w:rsidR="00BD1AD0" w:rsidRPr="00F740B9" w:rsidRDefault="00832A1D" w:rsidP="001F15C7">
      <w:pPr>
        <w:pBdr>
          <w:top w:val="nil"/>
          <w:left w:val="nil"/>
          <w:bottom w:val="nil"/>
          <w:right w:val="nil"/>
          <w:between w:val="nil"/>
        </w:pBdr>
        <w:spacing w:line="276" w:lineRule="auto"/>
        <w:ind w:left="360"/>
        <w:jc w:val="both"/>
        <w:rPr>
          <w:rFonts w:ascii="Times New Roman" w:eastAsia="Times New Roman" w:hAnsi="Times New Roman" w:cs="Times New Roman"/>
          <w:color w:val="FF0000"/>
          <w:sz w:val="24"/>
          <w:szCs w:val="24"/>
        </w:rPr>
      </w:pPr>
      <w:r w:rsidRPr="00F740B9">
        <w:rPr>
          <w:rFonts w:ascii="Times New Roman" w:eastAsia="Times New Roman" w:hAnsi="Times New Roman" w:cs="Times New Roman"/>
          <w:color w:val="FF0000"/>
          <w:sz w:val="24"/>
          <w:szCs w:val="24"/>
        </w:rPr>
        <w:t>For the introduction of a sales tax, low-income households pay a relatively larger proportion of their income than high-income households. But social benefits may help meet the daily needs of low-income households, the effects on income inequality is uncertain as it depends on which magnitude is larger. (4 marks)</w:t>
      </w:r>
    </w:p>
    <w:p w14:paraId="00000337" w14:textId="77777777" w:rsidR="00BD1AD0" w:rsidRPr="0056438A" w:rsidRDefault="00BD1AD0" w:rsidP="001F15C7">
      <w:pPr>
        <w:spacing w:line="276" w:lineRule="auto"/>
        <w:jc w:val="both"/>
        <w:rPr>
          <w:rFonts w:ascii="Times New Roman" w:eastAsia="Times New Roman" w:hAnsi="Times New Roman" w:cs="Times New Roman"/>
          <w:sz w:val="24"/>
          <w:szCs w:val="24"/>
        </w:rPr>
      </w:pPr>
    </w:p>
    <w:p w14:paraId="0000034B" w14:textId="1CF7A893" w:rsidR="00BD1AD0" w:rsidRPr="0056438A" w:rsidRDefault="00832A1D" w:rsidP="001F15C7">
      <w:pPr>
        <w:spacing w:line="276" w:lineRule="auto"/>
        <w:jc w:val="both"/>
        <w:rPr>
          <w:rFonts w:ascii="Times New Roman" w:eastAsia="Times New Roman" w:hAnsi="Times New Roman" w:cs="Times New Roman"/>
          <w:sz w:val="24"/>
          <w:szCs w:val="24"/>
        </w:rPr>
      </w:pPr>
      <w:bookmarkStart w:id="6" w:name="_heading=h.tyjcwt" w:colFirst="0" w:colLast="0"/>
      <w:bookmarkStart w:id="7" w:name="_heading=h.3dy6vkm" w:colFirst="0" w:colLast="0"/>
      <w:bookmarkEnd w:id="6"/>
      <w:bookmarkEnd w:id="7"/>
      <w:r w:rsidRPr="0056438A">
        <w:rPr>
          <w:rFonts w:ascii="Times New Roman" w:eastAsia="Times New Roman" w:hAnsi="Times New Roman" w:cs="Times New Roman"/>
          <w:sz w:val="24"/>
          <w:szCs w:val="24"/>
        </w:rPr>
        <w:t xml:space="preserve">Source </w:t>
      </w:r>
      <w:r w:rsidR="006F7B1F">
        <w:rPr>
          <w:rFonts w:ascii="Times New Roman" w:eastAsia="Times New Roman" w:hAnsi="Times New Roman" w:cs="Times New Roman"/>
          <w:sz w:val="24"/>
          <w:szCs w:val="24"/>
        </w:rPr>
        <w:t>E</w:t>
      </w:r>
      <w:r w:rsidRPr="0056438A">
        <w:rPr>
          <w:rFonts w:ascii="Times New Roman" w:eastAsia="Times New Roman" w:hAnsi="Times New Roman" w:cs="Times New Roman"/>
          <w:sz w:val="24"/>
          <w:szCs w:val="24"/>
        </w:rPr>
        <w:t>: Economics of Low-Price product</w:t>
      </w:r>
    </w:p>
    <w:tbl>
      <w:tblPr>
        <w:tblStyle w:val="afff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BD1AD0" w:rsidRPr="0056438A" w14:paraId="5051539D" w14:textId="77777777">
        <w:tc>
          <w:tcPr>
            <w:tcW w:w="9350" w:type="dxa"/>
          </w:tcPr>
          <w:p w14:paraId="0000034C" w14:textId="77777777" w:rsidR="00BD1AD0" w:rsidRPr="0056438A" w:rsidRDefault="00832A1D" w:rsidP="001F15C7">
            <w:pPr>
              <w:spacing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sz w:val="24"/>
                <w:szCs w:val="24"/>
              </w:rPr>
              <w:t>Affected by the COVID-19 epidemic, the increasing unemployment causes the income level of individu</w:t>
            </w:r>
            <w:r w:rsidRPr="0056438A">
              <w:rPr>
                <w:rFonts w:ascii="Times New Roman" w:eastAsia="Times New Roman" w:hAnsi="Times New Roman" w:cs="Times New Roman"/>
                <w:color w:val="000000"/>
                <w:sz w:val="24"/>
                <w:szCs w:val="24"/>
              </w:rPr>
              <w:t>als and even families to drop substantially. As a consequence, the consumption of inferior goods increases due to lockdown. Typical examples are cup noodles, hamburgers in fast-food chains, etc.</w:t>
            </w:r>
          </w:p>
          <w:p w14:paraId="0000034D" w14:textId="77777777" w:rsidR="00BD1AD0" w:rsidRPr="0056438A" w:rsidRDefault="00BD1AD0" w:rsidP="001F15C7">
            <w:pPr>
              <w:spacing w:line="276" w:lineRule="auto"/>
              <w:jc w:val="both"/>
              <w:rPr>
                <w:rFonts w:ascii="Times New Roman" w:eastAsia="Times New Roman" w:hAnsi="Times New Roman" w:cs="Times New Roman"/>
                <w:color w:val="000000"/>
                <w:sz w:val="24"/>
                <w:szCs w:val="24"/>
              </w:rPr>
            </w:pPr>
          </w:p>
          <w:p w14:paraId="0000034E" w14:textId="77777777" w:rsidR="00BD1AD0" w:rsidRPr="0056438A" w:rsidRDefault="00832A1D" w:rsidP="001F15C7">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With the spread of online business models, fast food chains also make good use of mobile App to launch e-coupon as advertisement and promotion strategy. Customers can enjoy special offers every week. Some products are even offered for big discounts to drive cross-selling. </w:t>
            </w:r>
          </w:p>
        </w:tc>
      </w:tr>
    </w:tbl>
    <w:p w14:paraId="0000034F" w14:textId="6BE26D99" w:rsidR="00BD1AD0" w:rsidRPr="0056438A" w:rsidRDefault="00832A1D" w:rsidP="001F15C7">
      <w:pPr>
        <w:spacing w:line="276" w:lineRule="auto"/>
        <w:jc w:val="both"/>
        <w:rPr>
          <w:rFonts w:ascii="Times New Roman" w:eastAsia="Times New Roman" w:hAnsi="Times New Roman" w:cs="Times New Roman"/>
          <w:sz w:val="24"/>
          <w:szCs w:val="24"/>
        </w:rPr>
      </w:pPr>
      <w:r w:rsidRPr="0056438A">
        <w:rPr>
          <w:rFonts w:ascii="Times New Roman" w:eastAsia="Gungsuh" w:hAnsi="Times New Roman" w:cs="Times New Roman"/>
          <w:sz w:val="24"/>
          <w:szCs w:val="24"/>
        </w:rPr>
        <w:t xml:space="preserve">Source: </w:t>
      </w:r>
      <w:proofErr w:type="spellStart"/>
      <w:r w:rsidRPr="0056438A">
        <w:rPr>
          <w:rFonts w:ascii="Times New Roman" w:eastAsia="Gungsuh" w:hAnsi="Times New Roman" w:cs="Times New Roman"/>
          <w:sz w:val="24"/>
          <w:szCs w:val="24"/>
        </w:rPr>
        <w:t>iMoney</w:t>
      </w:r>
      <w:proofErr w:type="spellEnd"/>
      <w:r w:rsidRPr="0056438A">
        <w:rPr>
          <w:rFonts w:ascii="PMingLiU" w:eastAsia="PMingLiU" w:hAnsi="PMingLiU" w:cs="PMingLiU" w:hint="eastAsia"/>
          <w:sz w:val="24"/>
          <w:szCs w:val="24"/>
        </w:rPr>
        <w:t>網上專欄</w:t>
      </w:r>
      <w:r w:rsidRPr="0056438A">
        <w:rPr>
          <w:rFonts w:ascii="Times New Roman" w:eastAsia="Gungsuh" w:hAnsi="Times New Roman" w:cs="Times New Roman"/>
          <w:sz w:val="24"/>
          <w:szCs w:val="24"/>
        </w:rPr>
        <w:t xml:space="preserve"> (27/08/2020) </w:t>
      </w:r>
      <w:r w:rsidRPr="0056438A">
        <w:rPr>
          <w:rFonts w:ascii="PMingLiU" w:eastAsia="PMingLiU" w:hAnsi="PMingLiU" w:cs="PMingLiU" w:hint="eastAsia"/>
          <w:sz w:val="24"/>
          <w:szCs w:val="24"/>
        </w:rPr>
        <w:t>商業冰河中逆襲　價廉物美經濟學</w:t>
      </w:r>
    </w:p>
    <w:p w14:paraId="00000350" w14:textId="421019BF" w:rsidR="00BD1AD0" w:rsidRPr="0056438A" w:rsidRDefault="00832A1D" w:rsidP="001F15C7">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Adapted from: </w:t>
      </w:r>
      <w:r w:rsidR="00F740B9" w:rsidRPr="00F740B9">
        <w:rPr>
          <w:rFonts w:ascii="Times New Roman" w:eastAsia="Times New Roman" w:hAnsi="Times New Roman" w:cs="Times New Roman"/>
          <w:sz w:val="24"/>
          <w:szCs w:val="24"/>
        </w:rPr>
        <w:t>https://bit.ly/3cdfmgH</w:t>
      </w:r>
    </w:p>
    <w:p w14:paraId="00000352" w14:textId="0DBD5994" w:rsidR="00BD1AD0" w:rsidRPr="0056438A" w:rsidRDefault="00832A1D" w:rsidP="001F15C7">
      <w:pPr>
        <w:numPr>
          <w:ilvl w:val="0"/>
          <w:numId w:val="1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 xml:space="preserve">Refer to Source </w:t>
      </w:r>
      <w:r w:rsidR="006F7B1F">
        <w:rPr>
          <w:rFonts w:ascii="Times New Roman" w:eastAsia="Times New Roman" w:hAnsi="Times New Roman" w:cs="Times New Roman"/>
          <w:color w:val="000000"/>
          <w:sz w:val="24"/>
          <w:szCs w:val="24"/>
        </w:rPr>
        <w:t>E</w:t>
      </w:r>
      <w:r w:rsidRPr="0056438A">
        <w:rPr>
          <w:rFonts w:ascii="Times New Roman" w:eastAsia="Times New Roman" w:hAnsi="Times New Roman" w:cs="Times New Roman"/>
          <w:color w:val="000000"/>
          <w:sz w:val="24"/>
          <w:szCs w:val="24"/>
        </w:rPr>
        <w:t>, discuss how deteriorating income towards the poverty threshold influences the consumption of two kinds of goods (normal goods and inferior goods) for the poor using demand-supply diagrams respectively. (</w:t>
      </w:r>
      <w:r w:rsidR="006F7B1F">
        <w:rPr>
          <w:rFonts w:ascii="Times New Roman" w:eastAsia="Times New Roman" w:hAnsi="Times New Roman" w:cs="Times New Roman"/>
          <w:color w:val="000000"/>
          <w:sz w:val="24"/>
          <w:szCs w:val="24"/>
        </w:rPr>
        <w:t>4</w:t>
      </w:r>
      <w:r w:rsidRPr="0056438A">
        <w:rPr>
          <w:rFonts w:ascii="Times New Roman" w:eastAsia="Times New Roman" w:hAnsi="Times New Roman" w:cs="Times New Roman"/>
          <w:color w:val="000000"/>
          <w:sz w:val="24"/>
          <w:szCs w:val="24"/>
        </w:rPr>
        <w:t xml:space="preserve"> marks)</w:t>
      </w:r>
    </w:p>
    <w:p w14:paraId="00000353" w14:textId="77777777" w:rsidR="00BD1AD0" w:rsidRPr="0056438A" w:rsidRDefault="00BD1AD0"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p>
    <w:p w14:paraId="00000354" w14:textId="77777777" w:rsidR="00BD1AD0" w:rsidRPr="0056438A" w:rsidRDefault="00832A1D" w:rsidP="001F15C7">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Ans:</w:t>
      </w:r>
    </w:p>
    <w:p w14:paraId="00000355" w14:textId="342228AE" w:rsidR="00BD1AD0" w:rsidRPr="00150798" w:rsidRDefault="00832A1D" w:rsidP="001F15C7">
      <w:pPr>
        <w:pBdr>
          <w:top w:val="nil"/>
          <w:left w:val="nil"/>
          <w:bottom w:val="nil"/>
          <w:right w:val="nil"/>
          <w:between w:val="nil"/>
        </w:pBdr>
        <w:spacing w:line="276" w:lineRule="auto"/>
        <w:ind w:left="360"/>
        <w:jc w:val="both"/>
        <w:rPr>
          <w:rFonts w:ascii="Times New Roman" w:eastAsia="Times New Roman" w:hAnsi="Times New Roman" w:cs="Times New Roman"/>
          <w:color w:val="FF0000"/>
          <w:sz w:val="24"/>
          <w:szCs w:val="24"/>
        </w:rPr>
      </w:pPr>
      <w:r w:rsidRPr="00150798">
        <w:rPr>
          <w:rFonts w:ascii="Times New Roman" w:eastAsia="Times New Roman" w:hAnsi="Times New Roman" w:cs="Times New Roman"/>
          <w:color w:val="FF0000"/>
          <w:sz w:val="24"/>
          <w:szCs w:val="24"/>
        </w:rPr>
        <w:t>Refer to the figures below, as the income level is reduced towards the poverty threshold, further reduction in disposable income would reduce the demand of a normal good, but increase the demand of an inferior good. (</w:t>
      </w:r>
      <w:r w:rsidR="006F7B1F">
        <w:rPr>
          <w:rFonts w:ascii="Times New Roman" w:eastAsia="Times New Roman" w:hAnsi="Times New Roman" w:cs="Times New Roman"/>
          <w:color w:val="FF0000"/>
          <w:sz w:val="24"/>
          <w:szCs w:val="24"/>
        </w:rPr>
        <w:t>4</w:t>
      </w:r>
      <w:r w:rsidRPr="00150798">
        <w:rPr>
          <w:rFonts w:ascii="Times New Roman" w:eastAsia="Times New Roman" w:hAnsi="Times New Roman" w:cs="Times New Roman"/>
          <w:color w:val="FF0000"/>
          <w:sz w:val="24"/>
          <w:szCs w:val="24"/>
        </w:rPr>
        <w:t xml:space="preserve"> marks with correct graphs)</w:t>
      </w:r>
    </w:p>
    <w:tbl>
      <w:tblPr>
        <w:tblStyle w:val="afff4"/>
        <w:tblW w:w="93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64"/>
        <w:gridCol w:w="4696"/>
      </w:tblGrid>
      <w:tr w:rsidR="00BD1AD0" w:rsidRPr="0056438A" w14:paraId="4C930005" w14:textId="77777777" w:rsidTr="00150798">
        <w:tc>
          <w:tcPr>
            <w:tcW w:w="4664" w:type="dxa"/>
            <w:tcBorders>
              <w:top w:val="nil"/>
              <w:left w:val="nil"/>
              <w:bottom w:val="nil"/>
              <w:right w:val="nil"/>
            </w:tcBorders>
          </w:tcPr>
          <w:p w14:paraId="00000356"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noProof/>
                <w:sz w:val="24"/>
                <w:szCs w:val="24"/>
              </w:rPr>
              <w:lastRenderedPageBreak/>
              <w:drawing>
                <wp:inline distT="0" distB="0" distL="0" distR="0" wp14:anchorId="7CAB387B" wp14:editId="4FA2B281">
                  <wp:extent cx="2868707" cy="2133600"/>
                  <wp:effectExtent l="0" t="0" r="0" b="0"/>
                  <wp:docPr id="2938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l="33056" t="22777" r="19281" b="14165"/>
                          <a:stretch>
                            <a:fillRect/>
                          </a:stretch>
                        </pic:blipFill>
                        <pic:spPr>
                          <a:xfrm>
                            <a:off x="0" y="0"/>
                            <a:ext cx="2868707" cy="2133600"/>
                          </a:xfrm>
                          <a:prstGeom prst="rect">
                            <a:avLst/>
                          </a:prstGeom>
                          <a:ln/>
                        </pic:spPr>
                      </pic:pic>
                    </a:graphicData>
                  </a:graphic>
                </wp:inline>
              </w:drawing>
            </w:r>
          </w:p>
        </w:tc>
        <w:tc>
          <w:tcPr>
            <w:tcW w:w="4696" w:type="dxa"/>
            <w:tcBorders>
              <w:top w:val="nil"/>
              <w:left w:val="nil"/>
              <w:bottom w:val="nil"/>
              <w:right w:val="nil"/>
            </w:tcBorders>
          </w:tcPr>
          <w:p w14:paraId="00000357" w14:textId="77777777"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noProof/>
                <w:sz w:val="24"/>
                <w:szCs w:val="24"/>
              </w:rPr>
              <w:drawing>
                <wp:inline distT="0" distB="0" distL="0" distR="0" wp14:anchorId="2FA6E764" wp14:editId="3107A9B7">
                  <wp:extent cx="2897444" cy="1952625"/>
                  <wp:effectExtent l="0" t="0" r="0" b="0"/>
                  <wp:docPr id="2939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l="28732" t="21602" r="16744" b="13038"/>
                          <a:stretch>
                            <a:fillRect/>
                          </a:stretch>
                        </pic:blipFill>
                        <pic:spPr>
                          <a:xfrm>
                            <a:off x="0" y="0"/>
                            <a:ext cx="2897444" cy="1952625"/>
                          </a:xfrm>
                          <a:prstGeom prst="rect">
                            <a:avLst/>
                          </a:prstGeom>
                          <a:ln/>
                        </pic:spPr>
                      </pic:pic>
                    </a:graphicData>
                  </a:graphic>
                </wp:inline>
              </w:drawing>
            </w:r>
          </w:p>
        </w:tc>
      </w:tr>
      <w:tr w:rsidR="00BD1AD0" w:rsidRPr="0056438A" w14:paraId="3E74954F" w14:textId="77777777" w:rsidTr="00150798">
        <w:tc>
          <w:tcPr>
            <w:tcW w:w="4664" w:type="dxa"/>
            <w:tcBorders>
              <w:top w:val="nil"/>
              <w:right w:val="nil"/>
            </w:tcBorders>
          </w:tcPr>
          <w:p w14:paraId="00000358" w14:textId="77777777" w:rsidR="00BD1AD0" w:rsidRPr="0056438A" w:rsidRDefault="00832A1D" w:rsidP="0056438A">
            <w:pPr>
              <w:spacing w:line="360" w:lineRule="auto"/>
              <w:jc w:val="center"/>
              <w:rPr>
                <w:rFonts w:ascii="Times New Roman" w:eastAsia="Times New Roman" w:hAnsi="Times New Roman" w:cs="Times New Roman"/>
                <w:sz w:val="24"/>
                <w:szCs w:val="24"/>
                <w:u w:val="single"/>
              </w:rPr>
            </w:pPr>
            <w:r w:rsidRPr="003422A8">
              <w:rPr>
                <w:rFonts w:ascii="Times New Roman" w:eastAsia="Times New Roman" w:hAnsi="Times New Roman" w:cs="Times New Roman"/>
                <w:sz w:val="24"/>
                <w:szCs w:val="24"/>
                <w:u w:val="single"/>
              </w:rPr>
              <w:t>Normal Good</w:t>
            </w:r>
          </w:p>
        </w:tc>
        <w:tc>
          <w:tcPr>
            <w:tcW w:w="4696" w:type="dxa"/>
            <w:tcBorders>
              <w:top w:val="nil"/>
              <w:left w:val="nil"/>
            </w:tcBorders>
          </w:tcPr>
          <w:p w14:paraId="00000359" w14:textId="77777777" w:rsidR="00BD1AD0" w:rsidRPr="00150798" w:rsidRDefault="00832A1D" w:rsidP="0056438A">
            <w:pPr>
              <w:spacing w:line="360" w:lineRule="auto"/>
              <w:jc w:val="center"/>
              <w:rPr>
                <w:rFonts w:ascii="Times New Roman" w:eastAsia="Times New Roman" w:hAnsi="Times New Roman" w:cs="Times New Roman"/>
                <w:color w:val="FF0000"/>
                <w:sz w:val="24"/>
                <w:szCs w:val="24"/>
                <w:u w:val="single"/>
              </w:rPr>
            </w:pPr>
            <w:r w:rsidRPr="003422A8">
              <w:rPr>
                <w:rFonts w:ascii="Times New Roman" w:eastAsia="Times New Roman" w:hAnsi="Times New Roman" w:cs="Times New Roman"/>
                <w:sz w:val="24"/>
                <w:szCs w:val="24"/>
                <w:u w:val="single"/>
              </w:rPr>
              <w:t>Inferior Good</w:t>
            </w:r>
          </w:p>
        </w:tc>
      </w:tr>
    </w:tbl>
    <w:p w14:paraId="0000035A" w14:textId="77777777" w:rsidR="00BD1AD0" w:rsidRPr="0056438A" w:rsidRDefault="00BD1AD0" w:rsidP="0056438A">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0000369" w14:textId="347CF88E" w:rsidR="00BD1AD0" w:rsidRPr="0056438A" w:rsidRDefault="00832A1D" w:rsidP="00B9751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To alleviate the problem of income inequality, some politicians raised the following proposals:</w:t>
      </w:r>
    </w:p>
    <w:p w14:paraId="04627008" w14:textId="5F9C8F59" w:rsidR="0011543E" w:rsidRPr="0056438A" w:rsidRDefault="00832A1D" w:rsidP="0056438A">
      <w:pPr>
        <w:numPr>
          <w:ilvl w:val="1"/>
          <w:numId w:val="8"/>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56438A">
        <w:rPr>
          <w:rFonts w:ascii="Times New Roman" w:eastAsia="Times New Roman" w:hAnsi="Times New Roman" w:cs="Times New Roman"/>
          <w:color w:val="000000"/>
          <w:sz w:val="24"/>
          <w:szCs w:val="24"/>
        </w:rPr>
        <w:t>Proposal 1: Lower the age threshold from 65 to 60 for $2 elderly public transport fare concession scheme</w:t>
      </w:r>
    </w:p>
    <w:p w14:paraId="14C31D43" w14:textId="1BB18B62" w:rsidR="00685004" w:rsidRPr="0056438A" w:rsidRDefault="00685004" w:rsidP="0056438A">
      <w:pPr>
        <w:numPr>
          <w:ilvl w:val="1"/>
          <w:numId w:val="8"/>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Proposal 2: Implement work-incentive-based</w:t>
      </w:r>
      <w:r w:rsidR="00505E71" w:rsidRPr="0056438A">
        <w:rPr>
          <w:rFonts w:ascii="Times New Roman" w:eastAsia="Times New Roman" w:hAnsi="Times New Roman" w:cs="Times New Roman"/>
          <w:sz w:val="24"/>
          <w:szCs w:val="24"/>
        </w:rPr>
        <w:t xml:space="preserve"> transport</w:t>
      </w:r>
      <w:r w:rsidRPr="0056438A">
        <w:rPr>
          <w:rFonts w:ascii="Times New Roman" w:eastAsia="Times New Roman" w:hAnsi="Times New Roman" w:cs="Times New Roman"/>
          <w:sz w:val="24"/>
          <w:szCs w:val="24"/>
        </w:rPr>
        <w:t xml:space="preserve"> subsidy scheme</w:t>
      </w:r>
    </w:p>
    <w:p w14:paraId="0000036B" w14:textId="29E46319" w:rsidR="00BD1AD0" w:rsidRPr="0056438A" w:rsidRDefault="00832A1D" w:rsidP="0056438A">
      <w:pPr>
        <w:numPr>
          <w:ilvl w:val="1"/>
          <w:numId w:val="8"/>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Proposal </w:t>
      </w:r>
      <w:r w:rsidR="00685004" w:rsidRPr="0056438A">
        <w:rPr>
          <w:rFonts w:ascii="Times New Roman" w:eastAsia="Times New Roman" w:hAnsi="Times New Roman" w:cs="Times New Roman"/>
          <w:sz w:val="24"/>
          <w:szCs w:val="24"/>
        </w:rPr>
        <w:t>3</w:t>
      </w:r>
      <w:r w:rsidRPr="0056438A">
        <w:rPr>
          <w:rFonts w:ascii="Times New Roman" w:eastAsia="Times New Roman" w:hAnsi="Times New Roman" w:cs="Times New Roman"/>
          <w:sz w:val="24"/>
          <w:szCs w:val="24"/>
        </w:rPr>
        <w:t xml:space="preserve">: </w:t>
      </w:r>
      <w:r w:rsidR="0088338E" w:rsidRPr="0056438A">
        <w:rPr>
          <w:rFonts w:ascii="Times New Roman" w:eastAsia="Times New Roman" w:hAnsi="Times New Roman" w:cs="Times New Roman"/>
          <w:sz w:val="24"/>
          <w:szCs w:val="24"/>
        </w:rPr>
        <w:t>Increase government funding to vocational training institutes</w:t>
      </w:r>
      <w:r w:rsidR="0088338E" w:rsidRPr="0056438A" w:rsidDel="0088338E">
        <w:rPr>
          <w:rFonts w:ascii="Times New Roman" w:eastAsia="Times New Roman" w:hAnsi="Times New Roman" w:cs="Times New Roman"/>
          <w:sz w:val="24"/>
          <w:szCs w:val="24"/>
        </w:rPr>
        <w:t xml:space="preserve"> </w:t>
      </w:r>
    </w:p>
    <w:p w14:paraId="0000036E" w14:textId="14ECE986"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Evaluate the above proposals in terms of aggregate output and equality.</w:t>
      </w:r>
      <w:r w:rsidRPr="0056438A">
        <w:rPr>
          <w:rFonts w:ascii="Times New Roman" w:eastAsia="Times New Roman" w:hAnsi="Times New Roman" w:cs="Times New Roman"/>
          <w:b/>
          <w:i/>
          <w:sz w:val="24"/>
          <w:szCs w:val="24"/>
        </w:rPr>
        <w:t xml:space="preserve"> </w:t>
      </w:r>
      <w:r w:rsidRPr="0056438A">
        <w:rPr>
          <w:rFonts w:ascii="Times New Roman" w:eastAsia="Times New Roman" w:hAnsi="Times New Roman" w:cs="Times New Roman"/>
          <w:sz w:val="24"/>
          <w:szCs w:val="24"/>
        </w:rPr>
        <w:t>(</w:t>
      </w:r>
      <w:r w:rsidR="00C34C04" w:rsidRPr="0056438A">
        <w:rPr>
          <w:rFonts w:ascii="Times New Roman" w:eastAsia="Times New Roman" w:hAnsi="Times New Roman" w:cs="Times New Roman"/>
          <w:sz w:val="24"/>
          <w:szCs w:val="24"/>
        </w:rPr>
        <w:t>12</w:t>
      </w:r>
      <w:r w:rsidRPr="0056438A">
        <w:rPr>
          <w:rFonts w:ascii="Times New Roman" w:eastAsia="Times New Roman" w:hAnsi="Times New Roman" w:cs="Times New Roman"/>
          <w:sz w:val="24"/>
          <w:szCs w:val="24"/>
        </w:rPr>
        <w:t xml:space="preserve"> marks)</w:t>
      </w:r>
    </w:p>
    <w:p w14:paraId="0000036F" w14:textId="68E5DE69" w:rsidR="00BD1AD0" w:rsidRPr="00150798" w:rsidRDefault="00150798" w:rsidP="0056438A">
      <w:pPr>
        <w:pBdr>
          <w:top w:val="nil"/>
          <w:left w:val="nil"/>
          <w:bottom w:val="nil"/>
          <w:right w:val="nil"/>
          <w:between w:val="nil"/>
        </w:pBdr>
        <w:spacing w:after="0" w:line="360" w:lineRule="auto"/>
        <w:ind w:left="360"/>
        <w:jc w:val="both"/>
        <w:rPr>
          <w:rFonts w:ascii="Times New Roman" w:hAnsi="Times New Roman" w:cs="Times New Roman"/>
          <w:sz w:val="24"/>
          <w:szCs w:val="24"/>
        </w:rPr>
      </w:pPr>
      <w:r>
        <w:rPr>
          <w:rFonts w:ascii="Times New Roman" w:hAnsi="Times New Roman" w:cs="Times New Roman" w:hint="eastAsia"/>
          <w:sz w:val="24"/>
          <w:szCs w:val="24"/>
        </w:rPr>
        <w:t xml:space="preserve">Ans: </w:t>
      </w:r>
    </w:p>
    <w:p w14:paraId="00000370" w14:textId="53B18179" w:rsidR="00BD1AD0"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150798">
        <w:rPr>
          <w:rFonts w:ascii="Times New Roman" w:eastAsia="Times New Roman" w:hAnsi="Times New Roman" w:cs="Times New Roman"/>
          <w:color w:val="FF0000"/>
          <w:sz w:val="24"/>
          <w:szCs w:val="24"/>
        </w:rPr>
        <w:t>In terms of output level, Proposal 1 “</w:t>
      </w:r>
      <w:r w:rsidR="00685004" w:rsidRPr="00150798">
        <w:rPr>
          <w:rFonts w:ascii="Times New Roman" w:eastAsia="Times New Roman" w:hAnsi="Times New Roman" w:cs="Times New Roman"/>
          <w:color w:val="FF0000"/>
          <w:sz w:val="24"/>
          <w:szCs w:val="24"/>
        </w:rPr>
        <w:t>E</w:t>
      </w:r>
      <w:r w:rsidRPr="00150798">
        <w:rPr>
          <w:rFonts w:ascii="Times New Roman" w:eastAsia="Times New Roman" w:hAnsi="Times New Roman" w:cs="Times New Roman"/>
          <w:color w:val="FF0000"/>
          <w:sz w:val="24"/>
          <w:szCs w:val="24"/>
        </w:rPr>
        <w:t>nhanc</w:t>
      </w:r>
      <w:r w:rsidR="00685004" w:rsidRPr="00150798">
        <w:rPr>
          <w:rFonts w:ascii="Times New Roman" w:eastAsia="Times New Roman" w:hAnsi="Times New Roman" w:cs="Times New Roman"/>
          <w:color w:val="FF0000"/>
          <w:sz w:val="24"/>
          <w:szCs w:val="24"/>
        </w:rPr>
        <w:t>e</w:t>
      </w:r>
      <w:r w:rsidRPr="00150798">
        <w:rPr>
          <w:rFonts w:ascii="Times New Roman" w:eastAsia="Times New Roman" w:hAnsi="Times New Roman" w:cs="Times New Roman"/>
          <w:color w:val="FF0000"/>
          <w:sz w:val="24"/>
          <w:szCs w:val="24"/>
        </w:rPr>
        <w:t xml:space="preserve"> the</w:t>
      </w:r>
      <w:r w:rsidRPr="00150798">
        <w:rPr>
          <w:rFonts w:ascii="Times New Roman" w:eastAsia="Calibri" w:hAnsi="Times New Roman" w:cs="Times New Roman"/>
          <w:color w:val="FF0000"/>
          <w:sz w:val="24"/>
          <w:szCs w:val="24"/>
        </w:rPr>
        <w:t xml:space="preserve"> </w:t>
      </w:r>
      <w:r w:rsidRPr="00150798">
        <w:rPr>
          <w:rFonts w:ascii="Times New Roman" w:eastAsia="Times New Roman" w:hAnsi="Times New Roman" w:cs="Times New Roman"/>
          <w:color w:val="FF0000"/>
          <w:sz w:val="24"/>
          <w:szCs w:val="24"/>
        </w:rPr>
        <w:t>transport fare concession” can target the elderly by specifying the usage and provide incentives to return to the workplace.</w:t>
      </w:r>
      <w:r w:rsidR="00817AAE" w:rsidRPr="00150798">
        <w:rPr>
          <w:rFonts w:ascii="Times New Roman" w:eastAsia="Times New Roman" w:hAnsi="Times New Roman" w:cs="Times New Roman"/>
          <w:color w:val="FF0000"/>
          <w:sz w:val="24"/>
          <w:szCs w:val="24"/>
        </w:rPr>
        <w:t xml:space="preserve"> Low-income elderly can travel farther away from their residential area and increases their opportunities with higher-income jobs. </w:t>
      </w:r>
      <w:r w:rsidRPr="00150798">
        <w:rPr>
          <w:rFonts w:ascii="Times New Roman" w:eastAsia="Times New Roman" w:hAnsi="Times New Roman" w:cs="Times New Roman"/>
          <w:color w:val="FF0000"/>
          <w:sz w:val="24"/>
          <w:szCs w:val="24"/>
        </w:rPr>
        <w:t xml:space="preserve"> Thus, it improves income inequality and boosts aggregate output. </w:t>
      </w:r>
      <w:r w:rsidR="00CD0296" w:rsidRPr="00150798">
        <w:rPr>
          <w:rFonts w:ascii="Times New Roman" w:eastAsia="Times New Roman" w:hAnsi="Times New Roman" w:cs="Times New Roman"/>
          <w:color w:val="FF0000"/>
          <w:sz w:val="24"/>
          <w:szCs w:val="24"/>
        </w:rPr>
        <w:t xml:space="preserve"> </w:t>
      </w:r>
    </w:p>
    <w:p w14:paraId="5BC0E216" w14:textId="77777777" w:rsidR="003422A8" w:rsidRPr="00150798" w:rsidRDefault="003422A8"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p>
    <w:p w14:paraId="36336E7B" w14:textId="36C962CB" w:rsidR="00685004" w:rsidRPr="00150798" w:rsidRDefault="00685004"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r w:rsidRPr="00150798">
        <w:rPr>
          <w:rFonts w:ascii="Times New Roman" w:eastAsia="Times New Roman" w:hAnsi="Times New Roman" w:cs="Times New Roman"/>
          <w:color w:val="FF0000"/>
          <w:sz w:val="24"/>
          <w:szCs w:val="24"/>
        </w:rPr>
        <w:t>In terms of output level, Proposal 2 “Implement work-incentive-based tra</w:t>
      </w:r>
      <w:r w:rsidR="00505E71" w:rsidRPr="00150798">
        <w:rPr>
          <w:rFonts w:ascii="Times New Roman" w:eastAsia="Times New Roman" w:hAnsi="Times New Roman" w:cs="Times New Roman"/>
          <w:color w:val="FF0000"/>
          <w:sz w:val="24"/>
          <w:szCs w:val="24"/>
        </w:rPr>
        <w:t>nsport</w:t>
      </w:r>
      <w:r w:rsidRPr="00150798">
        <w:rPr>
          <w:rFonts w:ascii="Times New Roman" w:eastAsia="Times New Roman" w:hAnsi="Times New Roman" w:cs="Times New Roman"/>
          <w:color w:val="FF0000"/>
          <w:sz w:val="24"/>
          <w:szCs w:val="24"/>
        </w:rPr>
        <w:t xml:space="preserve"> subsidy scheme” can target the </w:t>
      </w:r>
      <w:r w:rsidR="003705EE" w:rsidRPr="00150798">
        <w:rPr>
          <w:rFonts w:ascii="Times New Roman" w:eastAsia="Times New Roman" w:hAnsi="Times New Roman" w:cs="Times New Roman"/>
          <w:color w:val="FF0000"/>
          <w:sz w:val="24"/>
          <w:szCs w:val="24"/>
        </w:rPr>
        <w:t>needy</w:t>
      </w:r>
      <w:r w:rsidRPr="00150798">
        <w:rPr>
          <w:rFonts w:ascii="Times New Roman" w:eastAsia="Times New Roman" w:hAnsi="Times New Roman" w:cs="Times New Roman"/>
          <w:color w:val="FF0000"/>
          <w:sz w:val="24"/>
          <w:szCs w:val="24"/>
        </w:rPr>
        <w:t xml:space="preserve"> by specifying the usage and provide incentives to return to the workplace. Thus, it improves income inequality and boosts aggregate output. </w:t>
      </w:r>
      <w:r w:rsidR="00952236" w:rsidRPr="00150798">
        <w:rPr>
          <w:rFonts w:ascii="Times New Roman" w:eastAsia="Times New Roman" w:hAnsi="Times New Roman" w:cs="Times New Roman"/>
          <w:color w:val="FF0000"/>
          <w:sz w:val="24"/>
          <w:szCs w:val="24"/>
        </w:rPr>
        <w:t>Also, f</w:t>
      </w:r>
      <w:r w:rsidRPr="00150798">
        <w:rPr>
          <w:rFonts w:ascii="Times New Roman" w:eastAsia="Times New Roman" w:hAnsi="Times New Roman" w:cs="Times New Roman"/>
          <w:color w:val="FF0000"/>
          <w:sz w:val="24"/>
          <w:szCs w:val="24"/>
        </w:rPr>
        <w:t xml:space="preserve">rom the perspective of equality, </w:t>
      </w:r>
      <w:r w:rsidR="003705EE" w:rsidRPr="00150798">
        <w:rPr>
          <w:rFonts w:ascii="Times New Roman" w:eastAsia="Times New Roman" w:hAnsi="Times New Roman" w:cs="Times New Roman"/>
          <w:color w:val="FF0000"/>
          <w:sz w:val="24"/>
          <w:szCs w:val="24"/>
        </w:rPr>
        <w:t xml:space="preserve">it </w:t>
      </w:r>
      <w:r w:rsidRPr="00150798">
        <w:rPr>
          <w:rFonts w:ascii="Times New Roman" w:eastAsia="Times New Roman" w:hAnsi="Times New Roman" w:cs="Times New Roman"/>
          <w:color w:val="FF0000"/>
          <w:sz w:val="24"/>
          <w:szCs w:val="24"/>
        </w:rPr>
        <w:t>improve</w:t>
      </w:r>
      <w:r w:rsidR="009F704F" w:rsidRPr="00150798">
        <w:rPr>
          <w:rFonts w:ascii="Times New Roman" w:eastAsia="Times New Roman" w:hAnsi="Times New Roman" w:cs="Times New Roman"/>
          <w:color w:val="FF0000"/>
          <w:sz w:val="24"/>
          <w:szCs w:val="24"/>
        </w:rPr>
        <w:t>s</w:t>
      </w:r>
      <w:r w:rsidRPr="00150798">
        <w:rPr>
          <w:rFonts w:ascii="Times New Roman" w:eastAsia="Times New Roman" w:hAnsi="Times New Roman" w:cs="Times New Roman"/>
          <w:color w:val="FF0000"/>
          <w:sz w:val="24"/>
          <w:szCs w:val="24"/>
        </w:rPr>
        <w:t xml:space="preserve"> equality by equalizing opportunity</w:t>
      </w:r>
      <w:r w:rsidR="003705EE" w:rsidRPr="00150798">
        <w:rPr>
          <w:rFonts w:ascii="Times New Roman" w:eastAsia="Times New Roman" w:hAnsi="Times New Roman" w:cs="Times New Roman"/>
          <w:color w:val="FF0000"/>
          <w:sz w:val="24"/>
          <w:szCs w:val="24"/>
        </w:rPr>
        <w:t xml:space="preserve"> as all </w:t>
      </w:r>
      <w:r w:rsidR="008E74FB" w:rsidRPr="00150798">
        <w:rPr>
          <w:rFonts w:ascii="Times New Roman" w:eastAsia="Times New Roman" w:hAnsi="Times New Roman" w:cs="Times New Roman"/>
          <w:color w:val="FF0000"/>
          <w:sz w:val="24"/>
          <w:szCs w:val="24"/>
        </w:rPr>
        <w:t xml:space="preserve">potential </w:t>
      </w:r>
      <w:r w:rsidR="003705EE" w:rsidRPr="00150798">
        <w:rPr>
          <w:rFonts w:ascii="Times New Roman" w:eastAsia="Times New Roman" w:hAnsi="Times New Roman" w:cs="Times New Roman"/>
          <w:color w:val="FF0000"/>
          <w:sz w:val="24"/>
          <w:szCs w:val="24"/>
        </w:rPr>
        <w:t>lo</w:t>
      </w:r>
      <w:r w:rsidRPr="00150798">
        <w:rPr>
          <w:rFonts w:ascii="Times New Roman" w:eastAsia="Times New Roman" w:hAnsi="Times New Roman" w:cs="Times New Roman"/>
          <w:color w:val="FF0000"/>
          <w:sz w:val="24"/>
          <w:szCs w:val="24"/>
        </w:rPr>
        <w:t xml:space="preserve">w-income </w:t>
      </w:r>
      <w:proofErr w:type="spellStart"/>
      <w:r w:rsidR="003705EE" w:rsidRPr="00150798">
        <w:rPr>
          <w:rFonts w:ascii="Times New Roman" w:eastAsia="Times New Roman" w:hAnsi="Times New Roman" w:cs="Times New Roman"/>
          <w:color w:val="FF0000"/>
          <w:sz w:val="24"/>
          <w:szCs w:val="24"/>
        </w:rPr>
        <w:t>individals</w:t>
      </w:r>
      <w:proofErr w:type="spellEnd"/>
      <w:r w:rsidRPr="00150798">
        <w:rPr>
          <w:rFonts w:ascii="Times New Roman" w:eastAsia="Times New Roman" w:hAnsi="Times New Roman" w:cs="Times New Roman"/>
          <w:color w:val="FF0000"/>
          <w:sz w:val="24"/>
          <w:szCs w:val="24"/>
        </w:rPr>
        <w:t xml:space="preserve"> can travel farther away from their residential area and </w:t>
      </w:r>
      <w:r w:rsidR="00293017" w:rsidRPr="00150798">
        <w:rPr>
          <w:rFonts w:ascii="Times New Roman" w:eastAsia="Times New Roman" w:hAnsi="Times New Roman" w:cs="Times New Roman"/>
          <w:color w:val="FF0000"/>
          <w:sz w:val="24"/>
          <w:szCs w:val="24"/>
        </w:rPr>
        <w:t>increases their opportunit</w:t>
      </w:r>
      <w:r w:rsidR="0061687B" w:rsidRPr="00150798">
        <w:rPr>
          <w:rFonts w:ascii="Times New Roman" w:eastAsia="Times New Roman" w:hAnsi="Times New Roman" w:cs="Times New Roman"/>
          <w:color w:val="FF0000"/>
          <w:sz w:val="24"/>
          <w:szCs w:val="24"/>
        </w:rPr>
        <w:t>ies</w:t>
      </w:r>
      <w:r w:rsidR="00293017" w:rsidRPr="00150798">
        <w:rPr>
          <w:rFonts w:ascii="Times New Roman" w:eastAsia="Times New Roman" w:hAnsi="Times New Roman" w:cs="Times New Roman"/>
          <w:color w:val="FF0000"/>
          <w:sz w:val="24"/>
          <w:szCs w:val="24"/>
        </w:rPr>
        <w:t xml:space="preserve"> with higher</w:t>
      </w:r>
      <w:r w:rsidR="0061687B" w:rsidRPr="00150798">
        <w:rPr>
          <w:rFonts w:ascii="Times New Roman" w:eastAsia="Times New Roman" w:hAnsi="Times New Roman" w:cs="Times New Roman"/>
          <w:color w:val="FF0000"/>
          <w:sz w:val="24"/>
          <w:szCs w:val="24"/>
        </w:rPr>
        <w:t>-</w:t>
      </w:r>
      <w:r w:rsidR="00293017" w:rsidRPr="00150798">
        <w:rPr>
          <w:rFonts w:ascii="Times New Roman" w:eastAsia="Times New Roman" w:hAnsi="Times New Roman" w:cs="Times New Roman"/>
          <w:color w:val="FF0000"/>
          <w:sz w:val="24"/>
          <w:szCs w:val="24"/>
        </w:rPr>
        <w:t>income</w:t>
      </w:r>
      <w:r w:rsidR="0061687B" w:rsidRPr="00150798">
        <w:rPr>
          <w:rFonts w:ascii="Times New Roman" w:eastAsia="Times New Roman" w:hAnsi="Times New Roman" w:cs="Times New Roman"/>
          <w:color w:val="FF0000"/>
          <w:sz w:val="24"/>
          <w:szCs w:val="24"/>
        </w:rPr>
        <w:t xml:space="preserve"> jobs</w:t>
      </w:r>
      <w:r w:rsidR="00293017" w:rsidRPr="00150798">
        <w:rPr>
          <w:rFonts w:ascii="Times New Roman" w:eastAsia="Times New Roman" w:hAnsi="Times New Roman" w:cs="Times New Roman"/>
          <w:color w:val="FF0000"/>
          <w:sz w:val="24"/>
          <w:szCs w:val="24"/>
        </w:rPr>
        <w:t>.</w:t>
      </w:r>
    </w:p>
    <w:p w14:paraId="00000371" w14:textId="77777777" w:rsidR="00BD1AD0" w:rsidRPr="00150798" w:rsidRDefault="00BD1AD0" w:rsidP="0056438A">
      <w:pPr>
        <w:pBdr>
          <w:top w:val="nil"/>
          <w:left w:val="nil"/>
          <w:bottom w:val="nil"/>
          <w:right w:val="nil"/>
          <w:between w:val="nil"/>
        </w:pBdr>
        <w:spacing w:after="0" w:line="360" w:lineRule="auto"/>
        <w:ind w:left="360"/>
        <w:jc w:val="both"/>
        <w:rPr>
          <w:rFonts w:ascii="Times New Roman" w:eastAsia="Times New Roman" w:hAnsi="Times New Roman" w:cs="Times New Roman"/>
          <w:color w:val="FF0000"/>
          <w:sz w:val="24"/>
          <w:szCs w:val="24"/>
        </w:rPr>
      </w:pPr>
    </w:p>
    <w:p w14:paraId="00000374" w14:textId="1D7F719B" w:rsidR="00BD1AD0" w:rsidRPr="00150798" w:rsidRDefault="00832A1D" w:rsidP="0056438A">
      <w:pPr>
        <w:pBdr>
          <w:top w:val="nil"/>
          <w:left w:val="nil"/>
          <w:bottom w:val="nil"/>
          <w:right w:val="nil"/>
          <w:between w:val="nil"/>
        </w:pBdr>
        <w:spacing w:line="360" w:lineRule="auto"/>
        <w:ind w:left="360"/>
        <w:jc w:val="both"/>
        <w:rPr>
          <w:rFonts w:ascii="Times New Roman" w:eastAsia="Times New Roman" w:hAnsi="Times New Roman" w:cs="Times New Roman"/>
          <w:color w:val="FF0000"/>
          <w:sz w:val="24"/>
          <w:szCs w:val="24"/>
        </w:rPr>
      </w:pPr>
      <w:r w:rsidRPr="00150798">
        <w:rPr>
          <w:rFonts w:ascii="Times New Roman" w:eastAsia="Times New Roman" w:hAnsi="Times New Roman" w:cs="Times New Roman"/>
          <w:color w:val="FF0000"/>
          <w:sz w:val="24"/>
          <w:szCs w:val="24"/>
        </w:rPr>
        <w:t xml:space="preserve">In terms of output level, Proposal </w:t>
      </w:r>
      <w:r w:rsidR="00685004" w:rsidRPr="00150798">
        <w:rPr>
          <w:rFonts w:ascii="Times New Roman" w:eastAsia="Times New Roman" w:hAnsi="Times New Roman" w:cs="Times New Roman"/>
          <w:color w:val="FF0000"/>
          <w:sz w:val="24"/>
          <w:szCs w:val="24"/>
        </w:rPr>
        <w:t>3</w:t>
      </w:r>
      <w:r w:rsidR="000934FE" w:rsidRPr="00150798">
        <w:rPr>
          <w:rFonts w:ascii="Times New Roman" w:eastAsia="Times New Roman" w:hAnsi="Times New Roman" w:cs="Times New Roman"/>
          <w:color w:val="FF0000"/>
          <w:sz w:val="24"/>
          <w:szCs w:val="24"/>
        </w:rPr>
        <w:t xml:space="preserve"> </w:t>
      </w:r>
      <w:r w:rsidRPr="00150798">
        <w:rPr>
          <w:rFonts w:ascii="Times New Roman" w:eastAsia="Times New Roman" w:hAnsi="Times New Roman" w:cs="Times New Roman"/>
          <w:color w:val="FF0000"/>
          <w:sz w:val="24"/>
          <w:szCs w:val="24"/>
        </w:rPr>
        <w:t xml:space="preserve">“Increase government funding to vocational training institutes” can boost productivity on some </w:t>
      </w:r>
      <w:proofErr w:type="spellStart"/>
      <w:r w:rsidRPr="00150798">
        <w:rPr>
          <w:rFonts w:ascii="Times New Roman" w:eastAsia="Times New Roman" w:hAnsi="Times New Roman" w:cs="Times New Roman"/>
          <w:color w:val="FF0000"/>
          <w:sz w:val="24"/>
          <w:szCs w:val="24"/>
        </w:rPr>
        <w:t>labours</w:t>
      </w:r>
      <w:proofErr w:type="spellEnd"/>
      <w:r w:rsidRPr="00150798">
        <w:rPr>
          <w:rFonts w:ascii="Times New Roman" w:eastAsia="Times New Roman" w:hAnsi="Times New Roman" w:cs="Times New Roman"/>
          <w:color w:val="FF0000"/>
          <w:sz w:val="24"/>
          <w:szCs w:val="24"/>
        </w:rPr>
        <w:t xml:space="preserve"> and thus disposable income. In addition to raising government expenditure, it further boosts aggregate output. From the perspective </w:t>
      </w:r>
      <w:r w:rsidRPr="00150798">
        <w:rPr>
          <w:rFonts w:ascii="Times New Roman" w:eastAsia="Times New Roman" w:hAnsi="Times New Roman" w:cs="Times New Roman"/>
          <w:color w:val="FF0000"/>
          <w:sz w:val="24"/>
          <w:szCs w:val="24"/>
        </w:rPr>
        <w:lastRenderedPageBreak/>
        <w:t xml:space="preserve">of equality, Proposal </w:t>
      </w:r>
      <w:r w:rsidR="00685004" w:rsidRPr="00150798">
        <w:rPr>
          <w:rFonts w:ascii="Times New Roman" w:eastAsia="Times New Roman" w:hAnsi="Times New Roman" w:cs="Times New Roman"/>
          <w:color w:val="FF0000"/>
          <w:sz w:val="24"/>
          <w:szCs w:val="24"/>
        </w:rPr>
        <w:t>3</w:t>
      </w:r>
      <w:r w:rsidRPr="00150798">
        <w:rPr>
          <w:rFonts w:ascii="Times New Roman" w:eastAsia="Times New Roman" w:hAnsi="Times New Roman" w:cs="Times New Roman"/>
          <w:color w:val="FF0000"/>
          <w:sz w:val="24"/>
          <w:szCs w:val="24"/>
        </w:rPr>
        <w:t xml:space="preserve"> can improve equality by equalizing opportunity that more people can join the </w:t>
      </w:r>
      <w:proofErr w:type="spellStart"/>
      <w:r w:rsidRPr="00150798">
        <w:rPr>
          <w:rFonts w:ascii="Times New Roman" w:eastAsia="Times New Roman" w:hAnsi="Times New Roman" w:cs="Times New Roman"/>
          <w:color w:val="FF0000"/>
          <w:sz w:val="24"/>
          <w:szCs w:val="24"/>
        </w:rPr>
        <w:t>labour</w:t>
      </w:r>
      <w:proofErr w:type="spellEnd"/>
      <w:r w:rsidRPr="00150798">
        <w:rPr>
          <w:rFonts w:ascii="Times New Roman" w:eastAsia="Times New Roman" w:hAnsi="Times New Roman" w:cs="Times New Roman"/>
          <w:color w:val="FF0000"/>
          <w:sz w:val="24"/>
          <w:szCs w:val="24"/>
        </w:rPr>
        <w:t xml:space="preserve"> force or earn a higher salary after receiving the training</w:t>
      </w:r>
      <w:r w:rsidR="00F17928" w:rsidRPr="00150798">
        <w:rPr>
          <w:rFonts w:ascii="Times New Roman" w:eastAsia="Times New Roman" w:hAnsi="Times New Roman" w:cs="Times New Roman"/>
          <w:color w:val="FF0000"/>
          <w:sz w:val="24"/>
          <w:szCs w:val="24"/>
        </w:rPr>
        <w:t>.</w:t>
      </w:r>
    </w:p>
    <w:p w14:paraId="00000375" w14:textId="527DF8C5" w:rsidR="00BD1AD0" w:rsidRPr="0056438A" w:rsidRDefault="00BD1AD0" w:rsidP="0056438A">
      <w:pPr>
        <w:spacing w:line="360" w:lineRule="auto"/>
        <w:jc w:val="both"/>
        <w:rPr>
          <w:rFonts w:ascii="Times New Roman" w:eastAsia="Times New Roman" w:hAnsi="Times New Roman" w:cs="Times New Roman"/>
          <w:sz w:val="24"/>
          <w:szCs w:val="24"/>
        </w:rPr>
      </w:pPr>
    </w:p>
    <w:p w14:paraId="00000376" w14:textId="3D360B58"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Source </w:t>
      </w:r>
      <w:r w:rsidR="00154832">
        <w:rPr>
          <w:rFonts w:ascii="Times New Roman" w:eastAsia="Times New Roman" w:hAnsi="Times New Roman" w:cs="Times New Roman"/>
          <w:sz w:val="24"/>
          <w:szCs w:val="24"/>
        </w:rPr>
        <w:t>F</w:t>
      </w:r>
      <w:r w:rsidRPr="0056438A">
        <w:rPr>
          <w:rFonts w:ascii="Times New Roman" w:eastAsia="Times New Roman" w:hAnsi="Times New Roman" w:cs="Times New Roman"/>
          <w:sz w:val="24"/>
          <w:szCs w:val="24"/>
        </w:rPr>
        <w:t>: Selected policies of HKSAR Government for mitigating</w:t>
      </w:r>
      <w:r w:rsidR="00791FB3">
        <w:rPr>
          <w:rFonts w:ascii="Times New Roman" w:eastAsia="Times New Roman" w:hAnsi="Times New Roman" w:cs="Times New Roman"/>
          <w:sz w:val="24"/>
          <w:szCs w:val="24"/>
        </w:rPr>
        <w:t xml:space="preserve"> income</w:t>
      </w:r>
      <w:r w:rsidRPr="0056438A">
        <w:rPr>
          <w:rFonts w:ascii="Times New Roman" w:eastAsia="Times New Roman" w:hAnsi="Times New Roman" w:cs="Times New Roman"/>
          <w:sz w:val="24"/>
          <w:szCs w:val="24"/>
        </w:rPr>
        <w:t xml:space="preserve"> inequality  </w:t>
      </w:r>
    </w:p>
    <w:tbl>
      <w:tblPr>
        <w:tblStyle w:val="afff6"/>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379"/>
      </w:tblGrid>
      <w:tr w:rsidR="00BD1AD0" w:rsidRPr="0056438A" w14:paraId="2F6CE070" w14:textId="77777777" w:rsidTr="0097468F">
        <w:trPr>
          <w:jc w:val="center"/>
        </w:trPr>
        <w:tc>
          <w:tcPr>
            <w:tcW w:w="1838" w:type="dxa"/>
          </w:tcPr>
          <w:p w14:paraId="00000377" w14:textId="77777777" w:rsidR="00BD1AD0" w:rsidRPr="0056438A" w:rsidRDefault="00832A1D" w:rsidP="0097468F">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Target group</w:t>
            </w:r>
          </w:p>
        </w:tc>
        <w:tc>
          <w:tcPr>
            <w:tcW w:w="6379" w:type="dxa"/>
          </w:tcPr>
          <w:p w14:paraId="00000378" w14:textId="77777777" w:rsidR="00BD1AD0" w:rsidRPr="0056438A" w:rsidRDefault="00832A1D" w:rsidP="0097468F">
            <w:pPr>
              <w:spacing w:line="276" w:lineRule="auto"/>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Selected policy</w:t>
            </w:r>
          </w:p>
        </w:tc>
      </w:tr>
      <w:tr w:rsidR="00BD1AD0" w:rsidRPr="0056438A" w14:paraId="7EEAFEDA" w14:textId="77777777" w:rsidTr="0097468F">
        <w:trPr>
          <w:jc w:val="center"/>
        </w:trPr>
        <w:tc>
          <w:tcPr>
            <w:tcW w:w="1838" w:type="dxa"/>
          </w:tcPr>
          <w:p w14:paraId="00000379"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poor</w:t>
            </w:r>
          </w:p>
        </w:tc>
        <w:tc>
          <w:tcPr>
            <w:tcW w:w="6379" w:type="dxa"/>
          </w:tcPr>
          <w:p w14:paraId="0000037A"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0000037F" w14:textId="73579978" w:rsidR="00BD1AD0" w:rsidRPr="0056438A" w:rsidRDefault="00832A1D">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Comprehensive Social Security Assistance (CSSA) Scheme </w:t>
            </w:r>
          </w:p>
        </w:tc>
      </w:tr>
      <w:tr w:rsidR="00BD1AD0" w:rsidRPr="0056438A" w14:paraId="183FED0E" w14:textId="77777777" w:rsidTr="0097468F">
        <w:trPr>
          <w:jc w:val="center"/>
        </w:trPr>
        <w:tc>
          <w:tcPr>
            <w:tcW w:w="1838" w:type="dxa"/>
          </w:tcPr>
          <w:p w14:paraId="00000380"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unemployed</w:t>
            </w:r>
          </w:p>
        </w:tc>
        <w:tc>
          <w:tcPr>
            <w:tcW w:w="6379" w:type="dxa"/>
          </w:tcPr>
          <w:p w14:paraId="00000381"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proofErr w:type="spellStart"/>
            <w:r w:rsidRPr="0056438A">
              <w:rPr>
                <w:rFonts w:ascii="Times New Roman" w:eastAsia="Times New Roman" w:hAnsi="Times New Roman" w:cs="Times New Roman"/>
                <w:sz w:val="24"/>
                <w:szCs w:val="24"/>
                <w:u w:val="single"/>
              </w:rPr>
              <w:t>Labour</w:t>
            </w:r>
            <w:proofErr w:type="spellEnd"/>
            <w:r w:rsidRPr="0056438A">
              <w:rPr>
                <w:rFonts w:ascii="Times New Roman" w:eastAsia="Times New Roman" w:hAnsi="Times New Roman" w:cs="Times New Roman"/>
                <w:sz w:val="24"/>
                <w:szCs w:val="24"/>
                <w:u w:val="single"/>
              </w:rPr>
              <w:t xml:space="preserve"> Department</w:t>
            </w:r>
          </w:p>
          <w:p w14:paraId="00000382" w14:textId="24112218" w:rsidR="00BD1AD0"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Youth Employment and Training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(YETP)</w:t>
            </w:r>
          </w:p>
          <w:p w14:paraId="00000384" w14:textId="21E37C49" w:rsidR="00810570" w:rsidRPr="0056438A" w:rsidRDefault="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Employment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for the Elderly and Middle-aged</w:t>
            </w:r>
          </w:p>
        </w:tc>
      </w:tr>
      <w:tr w:rsidR="00BD1AD0" w:rsidRPr="0056438A" w14:paraId="6775EF4D" w14:textId="77777777" w:rsidTr="0097468F">
        <w:trPr>
          <w:jc w:val="center"/>
        </w:trPr>
        <w:tc>
          <w:tcPr>
            <w:tcW w:w="1838" w:type="dxa"/>
          </w:tcPr>
          <w:p w14:paraId="00000385"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Single parents</w:t>
            </w:r>
          </w:p>
        </w:tc>
        <w:tc>
          <w:tcPr>
            <w:tcW w:w="6379" w:type="dxa"/>
          </w:tcPr>
          <w:p w14:paraId="00000386"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00000387"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Family Aide Service </w:t>
            </w:r>
          </w:p>
          <w:p w14:paraId="00000389" w14:textId="02A775FA" w:rsidR="00BD1AD0" w:rsidRPr="0056438A" w:rsidRDefault="00FF542C">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Day </w:t>
            </w:r>
            <w:r w:rsidR="00832A1D" w:rsidRPr="0056438A">
              <w:rPr>
                <w:rFonts w:ascii="Times New Roman" w:eastAsia="Times New Roman" w:hAnsi="Times New Roman" w:cs="Times New Roman"/>
                <w:sz w:val="24"/>
                <w:szCs w:val="24"/>
              </w:rPr>
              <w:t>Child Care Services</w:t>
            </w:r>
          </w:p>
        </w:tc>
      </w:tr>
      <w:tr w:rsidR="00BD1AD0" w:rsidRPr="0056438A" w14:paraId="326A462C" w14:textId="77777777" w:rsidTr="0097468F">
        <w:trPr>
          <w:jc w:val="center"/>
        </w:trPr>
        <w:tc>
          <w:tcPr>
            <w:tcW w:w="1838" w:type="dxa"/>
          </w:tcPr>
          <w:p w14:paraId="0000038A"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elderly</w:t>
            </w:r>
          </w:p>
        </w:tc>
        <w:tc>
          <w:tcPr>
            <w:tcW w:w="6379" w:type="dxa"/>
          </w:tcPr>
          <w:p w14:paraId="0000038B"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0000038C"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Old Age Living Allowance (OALA) </w:t>
            </w:r>
          </w:p>
          <w:p w14:paraId="0000038D"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Portable Comprehensive Social Security Assistance (PCSSA) Scheme</w:t>
            </w:r>
          </w:p>
          <w:p w14:paraId="00000392" w14:textId="77777777" w:rsidR="00BD1AD0" w:rsidRPr="0056438A" w:rsidRDefault="00832A1D" w:rsidP="0097468F">
            <w:pPr>
              <w:spacing w:line="276" w:lineRule="auto"/>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Department of Health</w:t>
            </w:r>
          </w:p>
          <w:p w14:paraId="00000393" w14:textId="77777777" w:rsidR="00BD1AD0" w:rsidRPr="0056438A" w:rsidRDefault="00832A1D" w:rsidP="0097468F">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Elderly Health Care Voucher Scheme</w:t>
            </w:r>
          </w:p>
        </w:tc>
      </w:tr>
    </w:tbl>
    <w:p w14:paraId="00000395" w14:textId="2B7D2E2A" w:rsidR="00BD1AD0" w:rsidRPr="0056438A" w:rsidRDefault="00832A1D" w:rsidP="0056438A">
      <w:pPr>
        <w:spacing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Source: HKSAR Government</w:t>
      </w:r>
    </w:p>
    <w:p w14:paraId="00000398" w14:textId="5D5E061C" w:rsidR="00BD1AD0" w:rsidRPr="0056438A" w:rsidRDefault="00832A1D" w:rsidP="00B97518">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Search the information of the policies in Source </w:t>
      </w:r>
      <w:bookmarkStart w:id="8" w:name="_Hlk67235161"/>
      <w:r w:rsidR="00791FB3">
        <w:rPr>
          <w:rFonts w:ascii="Times New Roman" w:eastAsia="Times New Roman" w:hAnsi="Times New Roman" w:cs="Times New Roman"/>
          <w:sz w:val="24"/>
          <w:szCs w:val="24"/>
        </w:rPr>
        <w:t>F</w:t>
      </w:r>
      <w:bookmarkEnd w:id="8"/>
      <w:r w:rsidRPr="0056438A">
        <w:rPr>
          <w:rFonts w:ascii="Times New Roman" w:eastAsia="Times New Roman" w:hAnsi="Times New Roman" w:cs="Times New Roman"/>
          <w:sz w:val="24"/>
          <w:szCs w:val="24"/>
        </w:rPr>
        <w:t xml:space="preserve"> and</w:t>
      </w:r>
      <w:r w:rsidR="00FD6076" w:rsidRPr="0056438A">
        <w:rPr>
          <w:rFonts w:ascii="Times New Roman" w:eastAsia="Times New Roman" w:hAnsi="Times New Roman" w:cs="Times New Roman"/>
          <w:sz w:val="24"/>
          <w:szCs w:val="24"/>
        </w:rPr>
        <w:t xml:space="preserve"> </w:t>
      </w:r>
      <w:r w:rsidRPr="0056438A">
        <w:rPr>
          <w:rFonts w:ascii="Times New Roman" w:eastAsia="Times New Roman" w:hAnsi="Times New Roman" w:cs="Times New Roman"/>
          <w:sz w:val="24"/>
          <w:szCs w:val="24"/>
        </w:rPr>
        <w:t>suggest any two measures that can help alleviate the problem of income inequality. (8 marks)</w:t>
      </w:r>
    </w:p>
    <w:p w14:paraId="00000399" w14:textId="77777777" w:rsidR="00BD1AD0" w:rsidRPr="0056438A" w:rsidRDefault="00832A1D" w:rsidP="0056438A">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Ans: (Any two below)</w:t>
      </w:r>
    </w:p>
    <w:p w14:paraId="0000039A" w14:textId="2A695F48" w:rsidR="00BD1AD0" w:rsidRPr="00E2258A" w:rsidRDefault="00832A1D" w:rsidP="0056438A">
      <w:pPr>
        <w:numPr>
          <w:ilvl w:val="0"/>
          <w:numId w:val="2"/>
        </w:numPr>
        <w:pBdr>
          <w:top w:val="nil"/>
          <w:left w:val="nil"/>
          <w:bottom w:val="nil"/>
          <w:right w:val="nil"/>
          <w:between w:val="nil"/>
        </w:pBdr>
        <w:spacing w:after="0"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 xml:space="preserve">Develop vocational training </w:t>
      </w:r>
      <w:proofErr w:type="spellStart"/>
      <w:r w:rsidRPr="00E2258A">
        <w:rPr>
          <w:rFonts w:ascii="Times New Roman" w:eastAsia="Times New Roman" w:hAnsi="Times New Roman" w:cs="Times New Roman"/>
          <w:color w:val="FF0000"/>
          <w:sz w:val="24"/>
          <w:szCs w:val="24"/>
        </w:rPr>
        <w:t>programmes</w:t>
      </w:r>
      <w:proofErr w:type="spellEnd"/>
      <w:r w:rsidRPr="00E2258A">
        <w:rPr>
          <w:rFonts w:ascii="Times New Roman" w:eastAsia="Times New Roman" w:hAnsi="Times New Roman" w:cs="Times New Roman"/>
          <w:color w:val="FF0000"/>
          <w:sz w:val="24"/>
          <w:szCs w:val="24"/>
        </w:rPr>
        <w:t xml:space="preserve"> (2 marks): Increase industry-specific skills and productivity for low-skilled </w:t>
      </w:r>
      <w:proofErr w:type="spellStart"/>
      <w:r w:rsidRPr="00E2258A">
        <w:rPr>
          <w:rFonts w:ascii="Times New Roman" w:eastAsia="Times New Roman" w:hAnsi="Times New Roman" w:cs="Times New Roman"/>
          <w:color w:val="FF0000"/>
          <w:sz w:val="24"/>
          <w:szCs w:val="24"/>
        </w:rPr>
        <w:t>labo</w:t>
      </w:r>
      <w:r w:rsidR="007B3389" w:rsidRPr="00E2258A">
        <w:rPr>
          <w:rFonts w:ascii="Times New Roman" w:eastAsia="Times New Roman" w:hAnsi="Times New Roman" w:cs="Times New Roman"/>
          <w:color w:val="FF0000"/>
          <w:sz w:val="24"/>
          <w:szCs w:val="24"/>
        </w:rPr>
        <w:t>u</w:t>
      </w:r>
      <w:r w:rsidRPr="00E2258A">
        <w:rPr>
          <w:rFonts w:ascii="Times New Roman" w:eastAsia="Times New Roman" w:hAnsi="Times New Roman" w:cs="Times New Roman"/>
          <w:color w:val="FF0000"/>
          <w:sz w:val="24"/>
          <w:szCs w:val="24"/>
        </w:rPr>
        <w:t>rs</w:t>
      </w:r>
      <w:proofErr w:type="spellEnd"/>
      <w:r w:rsidRPr="00E2258A">
        <w:rPr>
          <w:rFonts w:ascii="Times New Roman" w:eastAsia="Times New Roman" w:hAnsi="Times New Roman" w:cs="Times New Roman"/>
          <w:color w:val="FF0000"/>
          <w:sz w:val="24"/>
          <w:szCs w:val="24"/>
        </w:rPr>
        <w:t xml:space="preserve">. </w:t>
      </w:r>
    </w:p>
    <w:p w14:paraId="0000039B" w14:textId="64AA2973" w:rsidR="00BD1AD0" w:rsidRPr="00E2258A" w:rsidRDefault="00832A1D" w:rsidP="0056438A">
      <w:pPr>
        <w:numPr>
          <w:ilvl w:val="0"/>
          <w:numId w:val="2"/>
        </w:numPr>
        <w:pBdr>
          <w:top w:val="nil"/>
          <w:left w:val="nil"/>
          <w:bottom w:val="nil"/>
          <w:right w:val="nil"/>
          <w:between w:val="nil"/>
        </w:pBdr>
        <w:spacing w:after="0"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 xml:space="preserve">Enhance transparency of job market (2 marks): Organize more career fairs for low-skilled </w:t>
      </w:r>
      <w:proofErr w:type="spellStart"/>
      <w:r w:rsidRPr="00E2258A">
        <w:rPr>
          <w:rFonts w:ascii="Times New Roman" w:eastAsia="Times New Roman" w:hAnsi="Times New Roman" w:cs="Times New Roman"/>
          <w:color w:val="FF0000"/>
          <w:sz w:val="24"/>
          <w:szCs w:val="24"/>
        </w:rPr>
        <w:t>labours</w:t>
      </w:r>
      <w:proofErr w:type="spellEnd"/>
      <w:r w:rsidRPr="00E2258A">
        <w:rPr>
          <w:rFonts w:ascii="Times New Roman" w:eastAsia="Times New Roman" w:hAnsi="Times New Roman" w:cs="Times New Roman"/>
          <w:color w:val="FF0000"/>
          <w:sz w:val="24"/>
          <w:szCs w:val="24"/>
        </w:rPr>
        <w:t xml:space="preserve"> (2 marks)</w:t>
      </w:r>
    </w:p>
    <w:p w14:paraId="0000039C" w14:textId="75C53DD6" w:rsidR="00BD1AD0" w:rsidRPr="00E2258A" w:rsidRDefault="00832A1D" w:rsidP="0056438A">
      <w:pPr>
        <w:numPr>
          <w:ilvl w:val="0"/>
          <w:numId w:val="2"/>
        </w:numPr>
        <w:pBdr>
          <w:top w:val="nil"/>
          <w:left w:val="nil"/>
          <w:bottom w:val="nil"/>
          <w:right w:val="nil"/>
          <w:between w:val="nil"/>
        </w:pBdr>
        <w:spacing w:after="0"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Enhance career support for the poor families’ teenagers (2 marks): Help teenagers from low income families to get access to more opportunities to further education in order to be well-equipped for joining occupations with better pay or prospects. Reduce intergenerational poverty (2 marks)</w:t>
      </w:r>
    </w:p>
    <w:p w14:paraId="0000039E" w14:textId="04357B82" w:rsidR="00BD1AD0" w:rsidRPr="00E2258A" w:rsidRDefault="00832A1D" w:rsidP="0056438A">
      <w:pPr>
        <w:numPr>
          <w:ilvl w:val="0"/>
          <w:numId w:val="2"/>
        </w:numPr>
        <w:pBdr>
          <w:top w:val="nil"/>
          <w:left w:val="nil"/>
          <w:bottom w:val="nil"/>
          <w:right w:val="nil"/>
          <w:between w:val="nil"/>
        </w:pBdr>
        <w:spacing w:after="0"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Promote online business with flexible work arrangements e.g. working from home and flexible working time</w:t>
      </w:r>
      <w:r w:rsidR="00F03E03" w:rsidRPr="00E2258A">
        <w:rPr>
          <w:rFonts w:ascii="Times New Roman" w:eastAsia="Times New Roman" w:hAnsi="Times New Roman" w:cs="Times New Roman"/>
          <w:color w:val="FF0000"/>
          <w:sz w:val="24"/>
          <w:szCs w:val="24"/>
        </w:rPr>
        <w:t xml:space="preserve"> </w:t>
      </w:r>
      <w:r w:rsidRPr="00E2258A">
        <w:rPr>
          <w:rFonts w:ascii="Times New Roman" w:eastAsia="Times New Roman" w:hAnsi="Times New Roman" w:cs="Times New Roman"/>
          <w:color w:val="FF0000"/>
          <w:sz w:val="24"/>
          <w:szCs w:val="24"/>
        </w:rPr>
        <w:t>(2 marks): Increase positions for the poor, especially single parent and the poor individual cannot get full-time jobs (2 marks)</w:t>
      </w:r>
    </w:p>
    <w:p w14:paraId="6EE91FFF" w14:textId="6BF59169" w:rsidR="0005733C" w:rsidRDefault="00832A1D" w:rsidP="0056438A">
      <w:pPr>
        <w:numPr>
          <w:ilvl w:val="0"/>
          <w:numId w:val="2"/>
        </w:numPr>
        <w:pBdr>
          <w:top w:val="nil"/>
          <w:left w:val="nil"/>
          <w:bottom w:val="nil"/>
          <w:right w:val="nil"/>
          <w:between w:val="nil"/>
        </w:pBdr>
        <w:spacing w:line="360" w:lineRule="auto"/>
        <w:ind w:left="709"/>
        <w:jc w:val="both"/>
        <w:rPr>
          <w:rFonts w:ascii="Times New Roman" w:eastAsia="Times New Roman" w:hAnsi="Times New Roman" w:cs="Times New Roman"/>
          <w:color w:val="FF0000"/>
          <w:sz w:val="24"/>
          <w:szCs w:val="24"/>
        </w:rPr>
      </w:pPr>
      <w:r w:rsidRPr="00E2258A">
        <w:rPr>
          <w:rFonts w:ascii="Times New Roman" w:eastAsia="Times New Roman" w:hAnsi="Times New Roman" w:cs="Times New Roman"/>
          <w:color w:val="FF0000"/>
          <w:sz w:val="24"/>
          <w:szCs w:val="24"/>
        </w:rPr>
        <w:t xml:space="preserve">Any other relevant points with explanation (4 marks) </w:t>
      </w:r>
    </w:p>
    <w:p w14:paraId="46D8544B" w14:textId="73E3FB6D" w:rsidR="00B32848" w:rsidRDefault="00B32848" w:rsidP="00B32848">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p>
    <w:p w14:paraId="020C74ED" w14:textId="6398766B" w:rsidR="00FE6146" w:rsidRPr="0056438A" w:rsidRDefault="00FE6146" w:rsidP="0056438A">
      <w:pPr>
        <w:pBdr>
          <w:top w:val="nil"/>
          <w:left w:val="nil"/>
          <w:bottom w:val="nil"/>
          <w:right w:val="nil"/>
          <w:between w:val="nil"/>
        </w:pBdr>
        <w:spacing w:line="360" w:lineRule="auto"/>
        <w:jc w:val="both"/>
        <w:rPr>
          <w:rFonts w:ascii="Times New Roman" w:hAnsi="Times New Roman" w:cs="Times New Roman"/>
          <w:b/>
          <w:bCs/>
          <w:sz w:val="24"/>
          <w:szCs w:val="24"/>
        </w:rPr>
      </w:pPr>
      <w:r w:rsidRPr="0056438A">
        <w:rPr>
          <w:rFonts w:ascii="Times New Roman" w:hAnsi="Times New Roman" w:cs="Times New Roman"/>
          <w:b/>
          <w:bCs/>
          <w:sz w:val="24"/>
          <w:szCs w:val="24"/>
        </w:rPr>
        <w:lastRenderedPageBreak/>
        <w:t xml:space="preserve">Suggested </w:t>
      </w:r>
      <w:r w:rsidR="00C04E64" w:rsidRPr="0056438A">
        <w:rPr>
          <w:rFonts w:ascii="Times New Roman" w:hAnsi="Times New Roman" w:cs="Times New Roman"/>
          <w:b/>
          <w:bCs/>
          <w:sz w:val="24"/>
          <w:szCs w:val="24"/>
        </w:rPr>
        <w:t xml:space="preserve">teaching </w:t>
      </w:r>
      <w:proofErr w:type="spellStart"/>
      <w:r w:rsidR="00C04E64" w:rsidRPr="0056438A">
        <w:rPr>
          <w:rFonts w:ascii="Times New Roman" w:hAnsi="Times New Roman" w:cs="Times New Roman"/>
          <w:b/>
          <w:bCs/>
          <w:sz w:val="24"/>
          <w:szCs w:val="24"/>
        </w:rPr>
        <w:t>activitities</w:t>
      </w:r>
      <w:proofErr w:type="spellEnd"/>
      <w:r w:rsidR="00C04E64" w:rsidRPr="0056438A">
        <w:rPr>
          <w:rFonts w:ascii="Times New Roman" w:hAnsi="Times New Roman" w:cs="Times New Roman"/>
          <w:b/>
          <w:bCs/>
          <w:sz w:val="24"/>
          <w:szCs w:val="24"/>
        </w:rPr>
        <w:t xml:space="preserve"> (</w:t>
      </w:r>
      <w:r w:rsidRPr="0056438A">
        <w:rPr>
          <w:rFonts w:ascii="Times New Roman" w:hAnsi="Times New Roman" w:cs="Times New Roman"/>
          <w:b/>
          <w:bCs/>
          <w:sz w:val="24"/>
          <w:szCs w:val="24"/>
        </w:rPr>
        <w:t>tasks to do in group</w:t>
      </w:r>
      <w:r w:rsidR="00C04E64" w:rsidRPr="0056438A">
        <w:rPr>
          <w:rFonts w:ascii="Times New Roman" w:hAnsi="Times New Roman" w:cs="Times New Roman"/>
          <w:b/>
          <w:bCs/>
          <w:sz w:val="24"/>
          <w:szCs w:val="24"/>
        </w:rPr>
        <w:t>)</w:t>
      </w:r>
      <w:r w:rsidRPr="0056438A">
        <w:rPr>
          <w:rFonts w:ascii="Times New Roman" w:hAnsi="Times New Roman" w:cs="Times New Roman"/>
          <w:b/>
          <w:bCs/>
          <w:sz w:val="24"/>
          <w:szCs w:val="24"/>
        </w:rPr>
        <w:t>:</w:t>
      </w:r>
    </w:p>
    <w:p w14:paraId="0F461B45" w14:textId="6D165F1A" w:rsidR="0005733C" w:rsidRPr="0056438A" w:rsidRDefault="0005733C" w:rsidP="0056438A">
      <w:pPr>
        <w:pBdr>
          <w:top w:val="nil"/>
          <w:left w:val="nil"/>
          <w:bottom w:val="nil"/>
          <w:right w:val="nil"/>
          <w:between w:val="nil"/>
        </w:pBdr>
        <w:spacing w:line="360" w:lineRule="auto"/>
        <w:jc w:val="both"/>
        <w:rPr>
          <w:rFonts w:ascii="Times New Roman" w:hAnsi="Times New Roman" w:cs="Times New Roman"/>
          <w:sz w:val="24"/>
          <w:szCs w:val="24"/>
        </w:rPr>
      </w:pPr>
      <w:r w:rsidRPr="0056438A">
        <w:rPr>
          <w:rFonts w:ascii="Times New Roman" w:eastAsia="Times New Roman" w:hAnsi="Times New Roman" w:cs="Times New Roman"/>
          <w:sz w:val="24"/>
          <w:szCs w:val="24"/>
        </w:rPr>
        <w:t xml:space="preserve">Source </w:t>
      </w:r>
      <w:r w:rsidR="000770CF">
        <w:rPr>
          <w:rFonts w:ascii="Times New Roman" w:eastAsia="Times New Roman" w:hAnsi="Times New Roman" w:cs="Times New Roman"/>
          <w:sz w:val="24"/>
          <w:szCs w:val="24"/>
        </w:rPr>
        <w:t>G</w:t>
      </w:r>
      <w:r w:rsidRPr="0056438A">
        <w:rPr>
          <w:rFonts w:ascii="Times New Roman" w:eastAsia="Times New Roman" w:hAnsi="Times New Roman" w:cs="Times New Roman"/>
          <w:sz w:val="24"/>
          <w:szCs w:val="24"/>
        </w:rPr>
        <w:t>: Selected policies of HKSAR Government for mitigating inequality</w:t>
      </w:r>
    </w:p>
    <w:tbl>
      <w:tblPr>
        <w:tblStyle w:val="afff6"/>
        <w:tblW w:w="82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379"/>
      </w:tblGrid>
      <w:tr w:rsidR="00DF458A" w:rsidRPr="0056438A" w14:paraId="7D4469C0" w14:textId="77777777" w:rsidTr="00DF458A">
        <w:trPr>
          <w:jc w:val="center"/>
        </w:trPr>
        <w:tc>
          <w:tcPr>
            <w:tcW w:w="1838" w:type="dxa"/>
          </w:tcPr>
          <w:p w14:paraId="0F90CEC1" w14:textId="77777777" w:rsidR="0005733C" w:rsidRPr="0056438A" w:rsidRDefault="0005733C" w:rsidP="00B32848">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Target group</w:t>
            </w:r>
          </w:p>
        </w:tc>
        <w:tc>
          <w:tcPr>
            <w:tcW w:w="6379" w:type="dxa"/>
          </w:tcPr>
          <w:p w14:paraId="41588DCB" w14:textId="77777777" w:rsidR="0005733C" w:rsidRPr="0056438A" w:rsidRDefault="0005733C" w:rsidP="00B32848">
            <w:pPr>
              <w:jc w:val="center"/>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Selected policy</w:t>
            </w:r>
          </w:p>
        </w:tc>
      </w:tr>
      <w:tr w:rsidR="00DF458A" w:rsidRPr="0056438A" w14:paraId="31C299F5" w14:textId="77777777" w:rsidTr="00DF458A">
        <w:trPr>
          <w:jc w:val="center"/>
        </w:trPr>
        <w:tc>
          <w:tcPr>
            <w:tcW w:w="1838" w:type="dxa"/>
          </w:tcPr>
          <w:p w14:paraId="4499F61E"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poor</w:t>
            </w:r>
          </w:p>
        </w:tc>
        <w:tc>
          <w:tcPr>
            <w:tcW w:w="6379" w:type="dxa"/>
          </w:tcPr>
          <w:p w14:paraId="6183B10B" w14:textId="77777777" w:rsidR="0005733C" w:rsidRPr="0056438A" w:rsidRDefault="0005733C" w:rsidP="00B32848">
            <w:pPr>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142BCC2A"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Comprehensive Social Security Assistance (CSSA) Scheme </w:t>
            </w:r>
          </w:p>
          <w:p w14:paraId="6F442093" w14:textId="77777777" w:rsidR="0005733C" w:rsidRPr="0056438A" w:rsidRDefault="00C80A9A" w:rsidP="00B32848">
            <w:pPr>
              <w:jc w:val="both"/>
              <w:rPr>
                <w:rFonts w:ascii="Times New Roman" w:eastAsia="Times New Roman" w:hAnsi="Times New Roman" w:cs="Times New Roman"/>
                <w:sz w:val="24"/>
                <w:szCs w:val="24"/>
              </w:rPr>
            </w:pPr>
            <w:hyperlink r:id="rId37" w:history="1">
              <w:r w:rsidR="0005733C" w:rsidRPr="0056438A">
                <w:rPr>
                  <w:rStyle w:val="a6"/>
                  <w:rFonts w:ascii="Times New Roman" w:eastAsia="Times New Roman" w:hAnsi="Times New Roman" w:cs="Times New Roman"/>
                  <w:color w:val="auto"/>
                  <w:sz w:val="24"/>
                  <w:szCs w:val="24"/>
                </w:rPr>
                <w:t>https://www.swd.gov.hk/en/index/site_pubsvc/page_socsecu/sub_comprehens/</w:t>
              </w:r>
            </w:hyperlink>
          </w:p>
          <w:p w14:paraId="23A2A5E2" w14:textId="77777777" w:rsidR="0005733C" w:rsidRPr="0056438A" w:rsidRDefault="0005733C" w:rsidP="00B32848">
            <w:pPr>
              <w:jc w:val="both"/>
              <w:rPr>
                <w:rFonts w:ascii="Times New Roman" w:eastAsia="Times New Roman" w:hAnsi="Times New Roman" w:cs="Times New Roman"/>
                <w:sz w:val="24"/>
                <w:szCs w:val="24"/>
              </w:rPr>
            </w:pPr>
          </w:p>
        </w:tc>
      </w:tr>
      <w:tr w:rsidR="00DF458A" w:rsidRPr="0056438A" w14:paraId="5A1838E3" w14:textId="77777777" w:rsidTr="00DF458A">
        <w:trPr>
          <w:jc w:val="center"/>
        </w:trPr>
        <w:tc>
          <w:tcPr>
            <w:tcW w:w="1838" w:type="dxa"/>
          </w:tcPr>
          <w:p w14:paraId="11991117"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unemployed</w:t>
            </w:r>
          </w:p>
        </w:tc>
        <w:tc>
          <w:tcPr>
            <w:tcW w:w="6379" w:type="dxa"/>
          </w:tcPr>
          <w:p w14:paraId="383164F7" w14:textId="77777777" w:rsidR="0005733C" w:rsidRPr="0056438A" w:rsidRDefault="0005733C" w:rsidP="00B32848">
            <w:pPr>
              <w:jc w:val="both"/>
              <w:rPr>
                <w:rFonts w:ascii="Times New Roman" w:eastAsia="Times New Roman" w:hAnsi="Times New Roman" w:cs="Times New Roman"/>
                <w:sz w:val="24"/>
                <w:szCs w:val="24"/>
                <w:u w:val="single"/>
              </w:rPr>
            </w:pPr>
            <w:proofErr w:type="spellStart"/>
            <w:r w:rsidRPr="0056438A">
              <w:rPr>
                <w:rFonts w:ascii="Times New Roman" w:eastAsia="Times New Roman" w:hAnsi="Times New Roman" w:cs="Times New Roman"/>
                <w:sz w:val="24"/>
                <w:szCs w:val="24"/>
                <w:u w:val="single"/>
              </w:rPr>
              <w:t>Labour</w:t>
            </w:r>
            <w:proofErr w:type="spellEnd"/>
            <w:r w:rsidRPr="0056438A">
              <w:rPr>
                <w:rFonts w:ascii="Times New Roman" w:eastAsia="Times New Roman" w:hAnsi="Times New Roman" w:cs="Times New Roman"/>
                <w:sz w:val="24"/>
                <w:szCs w:val="24"/>
                <w:u w:val="single"/>
              </w:rPr>
              <w:t xml:space="preserve"> Department</w:t>
            </w:r>
          </w:p>
          <w:p w14:paraId="59FB27C1"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Youth Employment and Training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(YETP)</w:t>
            </w:r>
          </w:p>
          <w:p w14:paraId="1330F0A8" w14:textId="02B670BC" w:rsidR="0005733C" w:rsidRPr="0056438A" w:rsidRDefault="00C80A9A" w:rsidP="00B32848">
            <w:pPr>
              <w:jc w:val="both"/>
              <w:rPr>
                <w:rStyle w:val="a6"/>
                <w:rFonts w:ascii="Times New Roman" w:eastAsia="Times New Roman" w:hAnsi="Times New Roman" w:cs="Times New Roman"/>
                <w:color w:val="auto"/>
                <w:sz w:val="24"/>
                <w:szCs w:val="24"/>
              </w:rPr>
            </w:pPr>
            <w:hyperlink r:id="rId38" w:history="1">
              <w:r w:rsidR="0005733C" w:rsidRPr="0056438A">
                <w:rPr>
                  <w:rStyle w:val="a6"/>
                  <w:rFonts w:ascii="Times New Roman" w:eastAsia="Times New Roman" w:hAnsi="Times New Roman" w:cs="Times New Roman"/>
                  <w:color w:val="auto"/>
                  <w:sz w:val="24"/>
                  <w:szCs w:val="24"/>
                </w:rPr>
                <w:t>https://www.yes.labour.gov.hk/Home</w:t>
              </w:r>
            </w:hyperlink>
          </w:p>
          <w:p w14:paraId="2C0F7C25" w14:textId="02697A29" w:rsidR="003944BB" w:rsidRPr="0056438A" w:rsidRDefault="003944BB" w:rsidP="00B32848">
            <w:pPr>
              <w:jc w:val="both"/>
              <w:rPr>
                <w:rStyle w:val="a6"/>
                <w:rFonts w:ascii="Times New Roman" w:eastAsia="Times New Roman" w:hAnsi="Times New Roman" w:cs="Times New Roman"/>
                <w:color w:val="auto"/>
                <w:sz w:val="24"/>
                <w:szCs w:val="24"/>
              </w:rPr>
            </w:pPr>
          </w:p>
          <w:p w14:paraId="0F271561" w14:textId="77777777" w:rsidR="003944BB" w:rsidRPr="0056438A" w:rsidRDefault="003944BB" w:rsidP="00B32848">
            <w:pPr>
              <w:jc w:val="both"/>
              <w:rPr>
                <w:rFonts w:ascii="Times New Roman" w:eastAsia="Times New Roman" w:hAnsi="Times New Roman" w:cs="Times New Roman"/>
                <w:sz w:val="24"/>
                <w:szCs w:val="24"/>
                <w:u w:val="single"/>
              </w:rPr>
            </w:pPr>
            <w:proofErr w:type="spellStart"/>
            <w:r w:rsidRPr="0056438A">
              <w:rPr>
                <w:rFonts w:ascii="Times New Roman" w:eastAsia="Times New Roman" w:hAnsi="Times New Roman" w:cs="Times New Roman"/>
                <w:sz w:val="24"/>
                <w:szCs w:val="24"/>
                <w:u w:val="single"/>
              </w:rPr>
              <w:t>Labour</w:t>
            </w:r>
            <w:proofErr w:type="spellEnd"/>
            <w:r w:rsidRPr="0056438A">
              <w:rPr>
                <w:rFonts w:ascii="Times New Roman" w:eastAsia="Times New Roman" w:hAnsi="Times New Roman" w:cs="Times New Roman"/>
                <w:sz w:val="24"/>
                <w:szCs w:val="24"/>
                <w:u w:val="single"/>
              </w:rPr>
              <w:t xml:space="preserve"> Department</w:t>
            </w:r>
          </w:p>
          <w:p w14:paraId="696BE4D4" w14:textId="77777777" w:rsidR="003944BB" w:rsidRPr="0056438A" w:rsidRDefault="003944BB"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Employment </w:t>
            </w:r>
            <w:proofErr w:type="spellStart"/>
            <w:r w:rsidRPr="0056438A">
              <w:rPr>
                <w:rFonts w:ascii="Times New Roman" w:eastAsia="Times New Roman" w:hAnsi="Times New Roman" w:cs="Times New Roman"/>
                <w:sz w:val="24"/>
                <w:szCs w:val="24"/>
              </w:rPr>
              <w:t>Programme</w:t>
            </w:r>
            <w:proofErr w:type="spellEnd"/>
            <w:r w:rsidRPr="0056438A">
              <w:rPr>
                <w:rFonts w:ascii="Times New Roman" w:eastAsia="Times New Roman" w:hAnsi="Times New Roman" w:cs="Times New Roman"/>
                <w:sz w:val="24"/>
                <w:szCs w:val="24"/>
              </w:rPr>
              <w:t xml:space="preserve"> for the Elderly and the Middle-aged</w:t>
            </w:r>
          </w:p>
          <w:p w14:paraId="6B369ADD" w14:textId="77777777" w:rsidR="003944BB" w:rsidRPr="0056438A" w:rsidRDefault="00C80A9A" w:rsidP="00B32848">
            <w:pPr>
              <w:jc w:val="both"/>
              <w:rPr>
                <w:rFonts w:ascii="Times New Roman" w:eastAsia="Times New Roman" w:hAnsi="Times New Roman" w:cs="Times New Roman"/>
                <w:sz w:val="24"/>
                <w:szCs w:val="24"/>
              </w:rPr>
            </w:pPr>
            <w:hyperlink r:id="rId39" w:history="1">
              <w:r w:rsidR="003944BB" w:rsidRPr="0056438A">
                <w:rPr>
                  <w:rStyle w:val="a6"/>
                  <w:rFonts w:ascii="Times New Roman" w:eastAsia="Times New Roman" w:hAnsi="Times New Roman" w:cs="Times New Roman"/>
                  <w:color w:val="auto"/>
                  <w:sz w:val="24"/>
                  <w:szCs w:val="24"/>
                </w:rPr>
                <w:t>https://www1.jobs.gov.hk/0/en/information/Epem</w:t>
              </w:r>
            </w:hyperlink>
          </w:p>
          <w:p w14:paraId="578D12D4" w14:textId="77777777" w:rsidR="0005733C" w:rsidRPr="0056438A" w:rsidRDefault="0005733C" w:rsidP="00B32848">
            <w:pPr>
              <w:jc w:val="both"/>
              <w:rPr>
                <w:rFonts w:ascii="Times New Roman" w:eastAsia="Times New Roman" w:hAnsi="Times New Roman" w:cs="Times New Roman"/>
                <w:sz w:val="24"/>
                <w:szCs w:val="24"/>
              </w:rPr>
            </w:pPr>
          </w:p>
        </w:tc>
      </w:tr>
      <w:tr w:rsidR="00DF458A" w:rsidRPr="0056438A" w14:paraId="6017FA02" w14:textId="77777777" w:rsidTr="00DF458A">
        <w:trPr>
          <w:jc w:val="center"/>
        </w:trPr>
        <w:tc>
          <w:tcPr>
            <w:tcW w:w="1838" w:type="dxa"/>
          </w:tcPr>
          <w:p w14:paraId="6E4B4F8D"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Single parents</w:t>
            </w:r>
          </w:p>
        </w:tc>
        <w:tc>
          <w:tcPr>
            <w:tcW w:w="6379" w:type="dxa"/>
          </w:tcPr>
          <w:p w14:paraId="5A37D46C" w14:textId="77777777" w:rsidR="0005733C" w:rsidRPr="0056438A" w:rsidRDefault="0005733C" w:rsidP="00B32848">
            <w:pPr>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2ADD2B59"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Family Aide Service </w:t>
            </w:r>
          </w:p>
          <w:p w14:paraId="01D4AF55" w14:textId="77777777" w:rsidR="0005733C" w:rsidRPr="0056438A" w:rsidRDefault="00C80A9A" w:rsidP="00B32848">
            <w:pPr>
              <w:jc w:val="both"/>
              <w:rPr>
                <w:rFonts w:ascii="Times New Roman" w:eastAsia="Times New Roman" w:hAnsi="Times New Roman" w:cs="Times New Roman"/>
                <w:sz w:val="24"/>
                <w:szCs w:val="24"/>
              </w:rPr>
            </w:pPr>
            <w:hyperlink r:id="rId40" w:history="1">
              <w:r w:rsidR="0005733C" w:rsidRPr="0056438A">
                <w:rPr>
                  <w:rStyle w:val="a6"/>
                  <w:rFonts w:ascii="Times New Roman" w:eastAsia="Times New Roman" w:hAnsi="Times New Roman" w:cs="Times New Roman"/>
                  <w:color w:val="auto"/>
                  <w:sz w:val="24"/>
                  <w:szCs w:val="24"/>
                </w:rPr>
                <w:t>https://www.swd.gov.hk/en/index/site_pubsvc/page_family/sub_listofserv/id_familyaide/</w:t>
              </w:r>
            </w:hyperlink>
          </w:p>
          <w:p w14:paraId="5756F39E" w14:textId="77777777" w:rsidR="0005733C" w:rsidRPr="0056438A" w:rsidRDefault="0005733C" w:rsidP="00B32848">
            <w:pPr>
              <w:jc w:val="both"/>
              <w:rPr>
                <w:rFonts w:ascii="Times New Roman" w:eastAsia="Times New Roman" w:hAnsi="Times New Roman" w:cs="Times New Roman"/>
                <w:sz w:val="24"/>
                <w:szCs w:val="24"/>
              </w:rPr>
            </w:pPr>
          </w:p>
          <w:p w14:paraId="3DCCE6E4"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Day Child Care Services</w:t>
            </w:r>
          </w:p>
          <w:p w14:paraId="78C29849" w14:textId="77777777" w:rsidR="0005733C" w:rsidRPr="0056438A" w:rsidRDefault="00C80A9A" w:rsidP="00B32848">
            <w:pPr>
              <w:jc w:val="both"/>
              <w:rPr>
                <w:rFonts w:ascii="Times New Roman" w:eastAsia="Times New Roman" w:hAnsi="Times New Roman" w:cs="Times New Roman"/>
                <w:sz w:val="24"/>
                <w:szCs w:val="24"/>
              </w:rPr>
            </w:pPr>
            <w:hyperlink r:id="rId41" w:history="1">
              <w:r w:rsidR="0005733C" w:rsidRPr="0056438A">
                <w:rPr>
                  <w:rStyle w:val="a6"/>
                  <w:rFonts w:ascii="Times New Roman" w:eastAsia="Times New Roman" w:hAnsi="Times New Roman" w:cs="Times New Roman"/>
                  <w:color w:val="auto"/>
                  <w:sz w:val="24"/>
                  <w:szCs w:val="24"/>
                </w:rPr>
                <w:t>https://www.swd.gov.hk/en/index/site_pubsvc/page_family/sub_listofserv/id_childcares/</w:t>
              </w:r>
            </w:hyperlink>
          </w:p>
          <w:p w14:paraId="5C591218" w14:textId="77777777" w:rsidR="0005733C" w:rsidRPr="0056438A" w:rsidRDefault="0005733C" w:rsidP="00B32848">
            <w:pPr>
              <w:jc w:val="both"/>
              <w:rPr>
                <w:rFonts w:ascii="Times New Roman" w:eastAsia="Times New Roman" w:hAnsi="Times New Roman" w:cs="Times New Roman"/>
                <w:sz w:val="24"/>
                <w:szCs w:val="24"/>
              </w:rPr>
            </w:pPr>
          </w:p>
        </w:tc>
      </w:tr>
      <w:tr w:rsidR="00DF458A" w:rsidRPr="0056438A" w14:paraId="3A3B4778" w14:textId="77777777" w:rsidTr="00DF458A">
        <w:trPr>
          <w:jc w:val="center"/>
        </w:trPr>
        <w:tc>
          <w:tcPr>
            <w:tcW w:w="1838" w:type="dxa"/>
          </w:tcPr>
          <w:p w14:paraId="12DF1005"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elderly</w:t>
            </w:r>
          </w:p>
        </w:tc>
        <w:tc>
          <w:tcPr>
            <w:tcW w:w="6379" w:type="dxa"/>
          </w:tcPr>
          <w:p w14:paraId="12765BDF" w14:textId="77777777" w:rsidR="0005733C" w:rsidRPr="0056438A" w:rsidRDefault="0005733C" w:rsidP="00B32848">
            <w:pPr>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Social Welfare Department</w:t>
            </w:r>
          </w:p>
          <w:p w14:paraId="61AF3B7F"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Old Age Living Allowance (OALA) </w:t>
            </w:r>
          </w:p>
          <w:p w14:paraId="1A8A6DE7" w14:textId="77777777" w:rsidR="0005733C" w:rsidRPr="0056438A" w:rsidRDefault="00C80A9A" w:rsidP="00B32848">
            <w:pPr>
              <w:jc w:val="both"/>
              <w:rPr>
                <w:rFonts w:ascii="Times New Roman" w:eastAsia="Times New Roman" w:hAnsi="Times New Roman" w:cs="Times New Roman"/>
                <w:sz w:val="24"/>
                <w:szCs w:val="24"/>
              </w:rPr>
            </w:pPr>
            <w:hyperlink r:id="rId42" w:history="1">
              <w:r w:rsidR="0005733C" w:rsidRPr="0056438A">
                <w:rPr>
                  <w:rStyle w:val="a6"/>
                  <w:rFonts w:ascii="Times New Roman" w:eastAsia="Times New Roman" w:hAnsi="Times New Roman" w:cs="Times New Roman"/>
                  <w:color w:val="auto"/>
                  <w:sz w:val="24"/>
                  <w:szCs w:val="24"/>
                </w:rPr>
                <w:t>https://www.swd.gov.hk/oala/index_e.html</w:t>
              </w:r>
            </w:hyperlink>
          </w:p>
          <w:p w14:paraId="4BA6E692" w14:textId="77777777" w:rsidR="0005733C" w:rsidRPr="0056438A" w:rsidRDefault="0005733C" w:rsidP="00B32848">
            <w:pPr>
              <w:jc w:val="both"/>
              <w:rPr>
                <w:rFonts w:ascii="Times New Roman" w:eastAsia="Times New Roman" w:hAnsi="Times New Roman" w:cs="Times New Roman"/>
                <w:sz w:val="24"/>
                <w:szCs w:val="24"/>
              </w:rPr>
            </w:pPr>
          </w:p>
          <w:p w14:paraId="5CE85CF5"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Portable Comprehensive Social Security Assistance (PCSSA) Scheme</w:t>
            </w:r>
          </w:p>
          <w:p w14:paraId="59430EC0" w14:textId="77777777" w:rsidR="0005733C" w:rsidRPr="0056438A" w:rsidRDefault="00C80A9A" w:rsidP="00B32848">
            <w:pPr>
              <w:jc w:val="both"/>
              <w:rPr>
                <w:rFonts w:ascii="Times New Roman" w:eastAsia="Times New Roman" w:hAnsi="Times New Roman" w:cs="Times New Roman"/>
                <w:sz w:val="24"/>
                <w:szCs w:val="24"/>
              </w:rPr>
            </w:pPr>
            <w:hyperlink r:id="rId43" w:history="1">
              <w:r w:rsidR="0005733C" w:rsidRPr="0056438A">
                <w:rPr>
                  <w:rStyle w:val="a6"/>
                  <w:rFonts w:ascii="Times New Roman" w:eastAsia="Times New Roman" w:hAnsi="Times New Roman" w:cs="Times New Roman"/>
                  <w:color w:val="auto"/>
                  <w:sz w:val="24"/>
                  <w:szCs w:val="24"/>
                </w:rPr>
                <w:t>https://www.swd.gov.hk/en/index/site_pubsvc/page_socsecu/sub_portableco/</w:t>
              </w:r>
            </w:hyperlink>
          </w:p>
          <w:p w14:paraId="7C99BD3A" w14:textId="77777777" w:rsidR="0005733C" w:rsidRPr="0056438A" w:rsidRDefault="0005733C" w:rsidP="00B32848">
            <w:pPr>
              <w:jc w:val="both"/>
              <w:rPr>
                <w:rFonts w:ascii="Times New Roman" w:eastAsia="Times New Roman" w:hAnsi="Times New Roman" w:cs="Times New Roman"/>
                <w:sz w:val="24"/>
                <w:szCs w:val="24"/>
              </w:rPr>
            </w:pPr>
          </w:p>
          <w:p w14:paraId="35649E55" w14:textId="77777777" w:rsidR="0005733C" w:rsidRPr="0056438A" w:rsidRDefault="0005733C" w:rsidP="00B32848">
            <w:pPr>
              <w:jc w:val="both"/>
              <w:rPr>
                <w:rFonts w:ascii="Times New Roman" w:eastAsia="Times New Roman" w:hAnsi="Times New Roman" w:cs="Times New Roman"/>
                <w:sz w:val="24"/>
                <w:szCs w:val="24"/>
                <w:u w:val="single"/>
              </w:rPr>
            </w:pPr>
            <w:r w:rsidRPr="0056438A">
              <w:rPr>
                <w:rFonts w:ascii="Times New Roman" w:eastAsia="Times New Roman" w:hAnsi="Times New Roman" w:cs="Times New Roman"/>
                <w:sz w:val="24"/>
                <w:szCs w:val="24"/>
                <w:u w:val="single"/>
              </w:rPr>
              <w:t>Department of Health</w:t>
            </w:r>
          </w:p>
          <w:p w14:paraId="701AE3B0" w14:textId="77777777" w:rsidR="0005733C" w:rsidRPr="0056438A" w:rsidRDefault="0005733C" w:rsidP="00B32848">
            <w:pPr>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Elderly Health Care Voucher Scheme</w:t>
            </w:r>
          </w:p>
          <w:p w14:paraId="0D02A9DD" w14:textId="28D2CF77" w:rsidR="0005733C" w:rsidRPr="0056438A" w:rsidRDefault="00C80A9A" w:rsidP="00B32848">
            <w:pPr>
              <w:jc w:val="both"/>
              <w:rPr>
                <w:rFonts w:ascii="Times New Roman" w:eastAsia="Times New Roman" w:hAnsi="Times New Roman" w:cs="Times New Roman"/>
                <w:sz w:val="24"/>
                <w:szCs w:val="24"/>
              </w:rPr>
            </w:pPr>
            <w:hyperlink r:id="rId44" w:history="1">
              <w:r w:rsidR="0005733C" w:rsidRPr="0056438A">
                <w:rPr>
                  <w:rStyle w:val="a6"/>
                  <w:rFonts w:ascii="Times New Roman" w:eastAsia="Times New Roman" w:hAnsi="Times New Roman" w:cs="Times New Roman"/>
                  <w:color w:val="auto"/>
                  <w:sz w:val="24"/>
                  <w:szCs w:val="24"/>
                </w:rPr>
                <w:t>https://www.hcv.gov.hk/eng/index.htm</w:t>
              </w:r>
            </w:hyperlink>
          </w:p>
        </w:tc>
      </w:tr>
    </w:tbl>
    <w:p w14:paraId="00111AB3" w14:textId="0E4B4D87" w:rsidR="00FE6146" w:rsidRPr="0056438A" w:rsidRDefault="00FE6146" w:rsidP="0056438A">
      <w:pPr>
        <w:pStyle w:val="a5"/>
        <w:numPr>
          <w:ilvl w:val="1"/>
          <w:numId w:val="1"/>
        </w:numPr>
        <w:pBdr>
          <w:top w:val="nil"/>
          <w:left w:val="nil"/>
          <w:bottom w:val="nil"/>
          <w:right w:val="nil"/>
          <w:between w:val="nil"/>
        </w:pBdr>
        <w:spacing w:line="360" w:lineRule="auto"/>
        <w:ind w:left="800"/>
        <w:jc w:val="both"/>
        <w:rPr>
          <w:rFonts w:ascii="Times New Roman" w:hAnsi="Times New Roman" w:cs="Times New Roman"/>
          <w:sz w:val="24"/>
          <w:szCs w:val="24"/>
        </w:rPr>
      </w:pPr>
      <w:r w:rsidRPr="0056438A">
        <w:rPr>
          <w:rFonts w:ascii="Times New Roman" w:eastAsia="Times New Roman" w:hAnsi="Times New Roman" w:cs="Times New Roman"/>
          <w:sz w:val="24"/>
          <w:szCs w:val="24"/>
        </w:rPr>
        <w:t xml:space="preserve">Search the information of the policies in Source </w:t>
      </w:r>
      <w:r w:rsidR="000770CF">
        <w:rPr>
          <w:rFonts w:ascii="Times New Roman" w:eastAsia="Times New Roman" w:hAnsi="Times New Roman" w:cs="Times New Roman"/>
          <w:sz w:val="24"/>
          <w:szCs w:val="24"/>
        </w:rPr>
        <w:t>G</w:t>
      </w:r>
      <w:r w:rsidRPr="0056438A">
        <w:rPr>
          <w:rFonts w:ascii="Times New Roman" w:eastAsia="Times New Roman" w:hAnsi="Times New Roman" w:cs="Times New Roman"/>
          <w:sz w:val="24"/>
          <w:szCs w:val="24"/>
        </w:rPr>
        <w:t xml:space="preserve">, </w:t>
      </w:r>
    </w:p>
    <w:p w14:paraId="4179BA41" w14:textId="43997CC2" w:rsidR="00FE6146" w:rsidRPr="0056438A" w:rsidRDefault="00FE6146" w:rsidP="0056438A">
      <w:pPr>
        <w:pStyle w:val="a5"/>
        <w:numPr>
          <w:ilvl w:val="1"/>
          <w:numId w:val="14"/>
        </w:numPr>
        <w:pBdr>
          <w:top w:val="nil"/>
          <w:left w:val="nil"/>
          <w:bottom w:val="nil"/>
          <w:right w:val="nil"/>
          <w:between w:val="nil"/>
        </w:pBdr>
        <w:spacing w:line="360" w:lineRule="auto"/>
        <w:ind w:left="800"/>
        <w:jc w:val="both"/>
        <w:rPr>
          <w:rFonts w:ascii="Times New Roman" w:hAnsi="Times New Roman" w:cs="Times New Roman"/>
          <w:sz w:val="24"/>
          <w:szCs w:val="24"/>
        </w:rPr>
      </w:pPr>
      <w:r w:rsidRPr="0056438A">
        <w:rPr>
          <w:rFonts w:ascii="Times New Roman" w:hAnsi="Times New Roman" w:cs="Times New Roman"/>
          <w:sz w:val="24"/>
          <w:szCs w:val="24"/>
        </w:rPr>
        <w:t xml:space="preserve">Check the website of </w:t>
      </w:r>
      <w:r w:rsidR="009B6042" w:rsidRPr="0056438A">
        <w:rPr>
          <w:rFonts w:ascii="Times New Roman" w:hAnsi="Times New Roman" w:cs="Times New Roman"/>
          <w:sz w:val="24"/>
          <w:szCs w:val="24"/>
        </w:rPr>
        <w:t xml:space="preserve">the </w:t>
      </w:r>
      <w:r w:rsidRPr="0056438A">
        <w:rPr>
          <w:rFonts w:ascii="Times New Roman" w:hAnsi="Times New Roman" w:cs="Times New Roman"/>
          <w:sz w:val="24"/>
          <w:szCs w:val="24"/>
        </w:rPr>
        <w:t xml:space="preserve">scheme to find the details of the scheme e.g. objectives, eligibility </w:t>
      </w:r>
    </w:p>
    <w:p w14:paraId="4B9ADC23" w14:textId="5DE45097" w:rsidR="00FE6146" w:rsidRPr="0056438A" w:rsidRDefault="00FE6146" w:rsidP="0056438A">
      <w:pPr>
        <w:pStyle w:val="a5"/>
        <w:numPr>
          <w:ilvl w:val="1"/>
          <w:numId w:val="14"/>
        </w:numPr>
        <w:pBdr>
          <w:top w:val="nil"/>
          <w:left w:val="nil"/>
          <w:bottom w:val="nil"/>
          <w:right w:val="nil"/>
          <w:between w:val="nil"/>
        </w:pBdr>
        <w:spacing w:line="360" w:lineRule="auto"/>
        <w:ind w:left="800"/>
        <w:jc w:val="both"/>
        <w:rPr>
          <w:rFonts w:ascii="Times New Roman" w:hAnsi="Times New Roman" w:cs="Times New Roman"/>
          <w:sz w:val="24"/>
          <w:szCs w:val="24"/>
        </w:rPr>
      </w:pPr>
      <w:r w:rsidRPr="0056438A">
        <w:rPr>
          <w:rFonts w:ascii="Times New Roman" w:hAnsi="Times New Roman" w:cs="Times New Roman"/>
          <w:sz w:val="24"/>
          <w:szCs w:val="24"/>
        </w:rPr>
        <w:t xml:space="preserve">Discuss what problems do the targeted people face e.g. the poor find </w:t>
      </w:r>
      <w:r w:rsidR="00FF542C" w:rsidRPr="0056438A">
        <w:rPr>
          <w:rFonts w:ascii="Times New Roman" w:hAnsi="Times New Roman" w:cs="Times New Roman"/>
          <w:sz w:val="24"/>
          <w:szCs w:val="24"/>
        </w:rPr>
        <w:t xml:space="preserve">food </w:t>
      </w:r>
      <w:r w:rsidRPr="0056438A">
        <w:rPr>
          <w:rFonts w:ascii="Times New Roman" w:hAnsi="Times New Roman" w:cs="Times New Roman"/>
          <w:sz w:val="24"/>
          <w:szCs w:val="24"/>
        </w:rPr>
        <w:t>expense is unaffordable.</w:t>
      </w:r>
    </w:p>
    <w:p w14:paraId="79C0EE19" w14:textId="1E04425D" w:rsidR="00FE6146" w:rsidRPr="0056438A" w:rsidRDefault="00FE6146" w:rsidP="0056438A">
      <w:pPr>
        <w:pStyle w:val="a5"/>
        <w:numPr>
          <w:ilvl w:val="1"/>
          <w:numId w:val="14"/>
        </w:numPr>
        <w:pBdr>
          <w:top w:val="nil"/>
          <w:left w:val="nil"/>
          <w:bottom w:val="nil"/>
          <w:right w:val="nil"/>
          <w:between w:val="nil"/>
        </w:pBdr>
        <w:spacing w:line="360" w:lineRule="auto"/>
        <w:ind w:left="800"/>
        <w:jc w:val="both"/>
        <w:rPr>
          <w:rFonts w:ascii="Times New Roman" w:hAnsi="Times New Roman" w:cs="Times New Roman"/>
          <w:sz w:val="24"/>
          <w:szCs w:val="24"/>
        </w:rPr>
      </w:pPr>
      <w:r w:rsidRPr="0056438A">
        <w:rPr>
          <w:rFonts w:ascii="Times New Roman" w:hAnsi="Times New Roman" w:cs="Times New Roman"/>
          <w:sz w:val="24"/>
          <w:szCs w:val="24"/>
        </w:rPr>
        <w:t>Discuss how the scheme can help them with respect to equality</w:t>
      </w:r>
      <w:r w:rsidR="00143386" w:rsidRPr="0056438A">
        <w:rPr>
          <w:rFonts w:ascii="Times New Roman" w:hAnsi="Times New Roman" w:cs="Times New Roman"/>
          <w:sz w:val="24"/>
          <w:szCs w:val="24"/>
        </w:rPr>
        <w:t>, unemployment</w:t>
      </w:r>
      <w:r w:rsidR="00C04E64" w:rsidRPr="0056438A">
        <w:rPr>
          <w:rFonts w:ascii="Times New Roman" w:hAnsi="Times New Roman" w:cs="Times New Roman"/>
          <w:sz w:val="24"/>
          <w:szCs w:val="24"/>
        </w:rPr>
        <w:t xml:space="preserve"> and other </w:t>
      </w:r>
      <w:r w:rsidR="00143386" w:rsidRPr="0056438A">
        <w:rPr>
          <w:rFonts w:ascii="Times New Roman" w:hAnsi="Times New Roman" w:cs="Times New Roman"/>
          <w:sz w:val="24"/>
          <w:szCs w:val="24"/>
        </w:rPr>
        <w:t>macro</w:t>
      </w:r>
      <w:r w:rsidR="00C04E64" w:rsidRPr="0056438A">
        <w:rPr>
          <w:rFonts w:ascii="Times New Roman" w:hAnsi="Times New Roman" w:cs="Times New Roman"/>
          <w:sz w:val="24"/>
          <w:szCs w:val="24"/>
        </w:rPr>
        <w:t>economic goals</w:t>
      </w:r>
      <w:r w:rsidRPr="0056438A">
        <w:rPr>
          <w:rFonts w:ascii="Times New Roman" w:hAnsi="Times New Roman" w:cs="Times New Roman"/>
          <w:sz w:val="24"/>
          <w:szCs w:val="24"/>
        </w:rPr>
        <w:t>.</w:t>
      </w:r>
    </w:p>
    <w:p w14:paraId="000003A0" w14:textId="06149646" w:rsidR="00BD1AD0" w:rsidRPr="0056438A" w:rsidRDefault="00832A1D" w:rsidP="0056438A">
      <w:pPr>
        <w:spacing w:line="360" w:lineRule="auto"/>
        <w:jc w:val="both"/>
        <w:rPr>
          <w:rFonts w:ascii="Times New Roman" w:eastAsia="Times New Roman" w:hAnsi="Times New Roman" w:cs="Times New Roman"/>
          <w:b/>
          <w:sz w:val="24"/>
          <w:szCs w:val="24"/>
        </w:rPr>
      </w:pPr>
      <w:r w:rsidRPr="0056438A">
        <w:rPr>
          <w:rFonts w:ascii="Times New Roman" w:eastAsia="Times New Roman" w:hAnsi="Times New Roman" w:cs="Times New Roman"/>
          <w:b/>
          <w:sz w:val="24"/>
          <w:szCs w:val="24"/>
        </w:rPr>
        <w:lastRenderedPageBreak/>
        <w:t>Useful Materials for the Topic</w:t>
      </w:r>
    </w:p>
    <w:tbl>
      <w:tblPr>
        <w:tblStyle w:val="afff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9"/>
        <w:gridCol w:w="4941"/>
      </w:tblGrid>
      <w:tr w:rsidR="00BD1AD0" w:rsidRPr="0056438A" w14:paraId="3DB45BBD" w14:textId="77777777">
        <w:tc>
          <w:tcPr>
            <w:tcW w:w="4409" w:type="dxa"/>
          </w:tcPr>
          <w:p w14:paraId="000003A1"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Census and Statistics Department</w:t>
            </w:r>
          </w:p>
        </w:tc>
        <w:tc>
          <w:tcPr>
            <w:tcW w:w="4941" w:type="dxa"/>
          </w:tcPr>
          <w:p w14:paraId="000003A2"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https://www.censtatd.gov.hk/home/</w:t>
            </w:r>
          </w:p>
        </w:tc>
      </w:tr>
      <w:tr w:rsidR="00BD1AD0" w:rsidRPr="0056438A" w14:paraId="4B304889" w14:textId="77777777">
        <w:tc>
          <w:tcPr>
            <w:tcW w:w="4409" w:type="dxa"/>
          </w:tcPr>
          <w:p w14:paraId="000003A3"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Social Welfare Department</w:t>
            </w:r>
          </w:p>
        </w:tc>
        <w:tc>
          <w:tcPr>
            <w:tcW w:w="4941" w:type="dxa"/>
          </w:tcPr>
          <w:p w14:paraId="000003A4"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https://www.swd.gov.hk/en/index/</w:t>
            </w:r>
          </w:p>
        </w:tc>
      </w:tr>
      <w:tr w:rsidR="00BD1AD0" w:rsidRPr="0056438A" w14:paraId="165B98AC" w14:textId="77777777">
        <w:tc>
          <w:tcPr>
            <w:tcW w:w="4409" w:type="dxa"/>
          </w:tcPr>
          <w:p w14:paraId="000003A5"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HKSAR Government – </w:t>
            </w:r>
            <w:proofErr w:type="spellStart"/>
            <w:r w:rsidRPr="0056438A">
              <w:rPr>
                <w:rFonts w:ascii="Times New Roman" w:eastAsia="Times New Roman" w:hAnsi="Times New Roman" w:cs="Times New Roman"/>
                <w:sz w:val="24"/>
                <w:szCs w:val="24"/>
              </w:rPr>
              <w:t>Labour</w:t>
            </w:r>
            <w:proofErr w:type="spellEnd"/>
            <w:r w:rsidRPr="0056438A">
              <w:rPr>
                <w:rFonts w:ascii="Times New Roman" w:eastAsia="Times New Roman" w:hAnsi="Times New Roman" w:cs="Times New Roman"/>
                <w:sz w:val="24"/>
                <w:szCs w:val="24"/>
              </w:rPr>
              <w:t xml:space="preserve"> and Welfare Bureau</w:t>
            </w:r>
          </w:p>
        </w:tc>
        <w:tc>
          <w:tcPr>
            <w:tcW w:w="4941" w:type="dxa"/>
          </w:tcPr>
          <w:p w14:paraId="000003A6"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https://www.lwb.gov.hk/en/index.html</w:t>
            </w:r>
          </w:p>
        </w:tc>
      </w:tr>
      <w:tr w:rsidR="00BD1AD0" w:rsidRPr="0056438A" w14:paraId="52FCBD59" w14:textId="77777777">
        <w:tc>
          <w:tcPr>
            <w:tcW w:w="4409" w:type="dxa"/>
          </w:tcPr>
          <w:p w14:paraId="000003A7"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HKSAR Government – </w:t>
            </w:r>
            <w:proofErr w:type="spellStart"/>
            <w:r w:rsidRPr="0056438A">
              <w:rPr>
                <w:rFonts w:ascii="Times New Roman" w:eastAsia="Times New Roman" w:hAnsi="Times New Roman" w:cs="Times New Roman"/>
                <w:sz w:val="24"/>
                <w:szCs w:val="24"/>
              </w:rPr>
              <w:t>Labour</w:t>
            </w:r>
            <w:proofErr w:type="spellEnd"/>
            <w:r w:rsidRPr="0056438A">
              <w:rPr>
                <w:rFonts w:ascii="Times New Roman" w:eastAsia="Times New Roman" w:hAnsi="Times New Roman" w:cs="Times New Roman"/>
                <w:sz w:val="24"/>
                <w:szCs w:val="24"/>
              </w:rPr>
              <w:t xml:space="preserve"> Department</w:t>
            </w:r>
          </w:p>
        </w:tc>
        <w:tc>
          <w:tcPr>
            <w:tcW w:w="4941" w:type="dxa"/>
          </w:tcPr>
          <w:p w14:paraId="000003A8"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https://www.labour.gov.hk/front.htm</w:t>
            </w:r>
          </w:p>
        </w:tc>
      </w:tr>
      <w:tr w:rsidR="00BD1AD0" w:rsidRPr="0056438A" w14:paraId="44F8E862" w14:textId="77777777">
        <w:tc>
          <w:tcPr>
            <w:tcW w:w="4409" w:type="dxa"/>
          </w:tcPr>
          <w:p w14:paraId="000003A9"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Department of Health</w:t>
            </w:r>
          </w:p>
        </w:tc>
        <w:tc>
          <w:tcPr>
            <w:tcW w:w="4941" w:type="dxa"/>
          </w:tcPr>
          <w:p w14:paraId="000003AA"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https://www.dh.gov.hk/eindex.html</w:t>
            </w:r>
          </w:p>
        </w:tc>
      </w:tr>
      <w:tr w:rsidR="00BD1AD0" w:rsidRPr="0056438A" w14:paraId="1BF7C468" w14:textId="77777777">
        <w:tc>
          <w:tcPr>
            <w:tcW w:w="4409" w:type="dxa"/>
          </w:tcPr>
          <w:p w14:paraId="000003AB"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Work Family and Student Financial Assistance Agency</w:t>
            </w:r>
          </w:p>
        </w:tc>
        <w:tc>
          <w:tcPr>
            <w:tcW w:w="4941" w:type="dxa"/>
          </w:tcPr>
          <w:p w14:paraId="000003AC"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https://www.wfsfaa.gov.hk/en/index.htm</w:t>
            </w:r>
          </w:p>
        </w:tc>
      </w:tr>
      <w:tr w:rsidR="00BD1AD0" w:rsidRPr="0056438A" w14:paraId="0B36843B" w14:textId="77777777">
        <w:tc>
          <w:tcPr>
            <w:tcW w:w="4409" w:type="dxa"/>
          </w:tcPr>
          <w:p w14:paraId="000003AD"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Transport Department</w:t>
            </w:r>
          </w:p>
        </w:tc>
        <w:tc>
          <w:tcPr>
            <w:tcW w:w="4941" w:type="dxa"/>
          </w:tcPr>
          <w:p w14:paraId="000003AE"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https://www.td.gov.hk/tc/home/index.html</w:t>
            </w:r>
          </w:p>
        </w:tc>
      </w:tr>
      <w:tr w:rsidR="00BD1AD0" w:rsidRPr="0056438A" w14:paraId="457B729F" w14:textId="77777777">
        <w:tc>
          <w:tcPr>
            <w:tcW w:w="4409" w:type="dxa"/>
          </w:tcPr>
          <w:p w14:paraId="000003AF"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Community Care Fund</w:t>
            </w:r>
          </w:p>
        </w:tc>
        <w:tc>
          <w:tcPr>
            <w:tcW w:w="4941" w:type="dxa"/>
          </w:tcPr>
          <w:p w14:paraId="000003B0"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https://www.communitycarefund.hk/en/index.php</w:t>
            </w:r>
          </w:p>
        </w:tc>
      </w:tr>
      <w:tr w:rsidR="00BD1AD0" w:rsidRPr="0056438A" w14:paraId="2BE91787" w14:textId="77777777">
        <w:tc>
          <w:tcPr>
            <w:tcW w:w="4409" w:type="dxa"/>
          </w:tcPr>
          <w:p w14:paraId="000003B1"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HKSAR Government – Commission of Poverty</w:t>
            </w:r>
          </w:p>
        </w:tc>
        <w:tc>
          <w:tcPr>
            <w:tcW w:w="4941" w:type="dxa"/>
          </w:tcPr>
          <w:p w14:paraId="000003B2"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https://www.povertyrelief.gov.hk/</w:t>
            </w:r>
          </w:p>
        </w:tc>
      </w:tr>
      <w:tr w:rsidR="00BD1AD0" w:rsidRPr="0056438A" w14:paraId="283860C0" w14:textId="77777777">
        <w:tc>
          <w:tcPr>
            <w:tcW w:w="4409" w:type="dxa"/>
          </w:tcPr>
          <w:p w14:paraId="000003B3"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Vocational Training Council (VTC)</w:t>
            </w:r>
          </w:p>
        </w:tc>
        <w:tc>
          <w:tcPr>
            <w:tcW w:w="4941" w:type="dxa"/>
          </w:tcPr>
          <w:p w14:paraId="000003B4"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https://www.vtc.edu.hk/html/tc/</w:t>
            </w:r>
          </w:p>
        </w:tc>
      </w:tr>
      <w:tr w:rsidR="00BD1AD0" w:rsidRPr="0056438A" w14:paraId="15E45CE6" w14:textId="77777777">
        <w:tc>
          <w:tcPr>
            <w:tcW w:w="4409" w:type="dxa"/>
          </w:tcPr>
          <w:p w14:paraId="000003B5"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Employees Retraining Board (ERB)</w:t>
            </w:r>
          </w:p>
        </w:tc>
        <w:tc>
          <w:tcPr>
            <w:tcW w:w="4941" w:type="dxa"/>
          </w:tcPr>
          <w:p w14:paraId="000003B6"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https://www.erb.org/home/erb/en/</w:t>
            </w:r>
          </w:p>
        </w:tc>
      </w:tr>
      <w:tr w:rsidR="00BD1AD0" w:rsidRPr="0056438A" w14:paraId="74CCB167" w14:textId="77777777">
        <w:tc>
          <w:tcPr>
            <w:tcW w:w="4409" w:type="dxa"/>
          </w:tcPr>
          <w:p w14:paraId="000003B7"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International </w:t>
            </w:r>
            <w:proofErr w:type="spellStart"/>
            <w:r w:rsidRPr="0056438A">
              <w:rPr>
                <w:rFonts w:ascii="Times New Roman" w:eastAsia="Times New Roman" w:hAnsi="Times New Roman" w:cs="Times New Roman"/>
                <w:sz w:val="24"/>
                <w:szCs w:val="24"/>
              </w:rPr>
              <w:t>Labour</w:t>
            </w:r>
            <w:proofErr w:type="spellEnd"/>
            <w:r w:rsidRPr="0056438A">
              <w:rPr>
                <w:rFonts w:ascii="Times New Roman" w:eastAsia="Times New Roman" w:hAnsi="Times New Roman" w:cs="Times New Roman"/>
                <w:sz w:val="24"/>
                <w:szCs w:val="24"/>
              </w:rPr>
              <w:t xml:space="preserve"> Organization (ILO)</w:t>
            </w:r>
          </w:p>
        </w:tc>
        <w:tc>
          <w:tcPr>
            <w:tcW w:w="4941" w:type="dxa"/>
          </w:tcPr>
          <w:p w14:paraId="000003B8"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https://www.ilo.org/global/topics/poverty/lang--</w:t>
            </w:r>
            <w:proofErr w:type="spellStart"/>
            <w:r w:rsidRPr="0056438A">
              <w:rPr>
                <w:rFonts w:ascii="Times New Roman" w:eastAsia="Times New Roman" w:hAnsi="Times New Roman" w:cs="Times New Roman"/>
                <w:sz w:val="24"/>
                <w:szCs w:val="24"/>
              </w:rPr>
              <w:t>en</w:t>
            </w:r>
            <w:proofErr w:type="spellEnd"/>
            <w:r w:rsidRPr="0056438A">
              <w:rPr>
                <w:rFonts w:ascii="Times New Roman" w:eastAsia="Times New Roman" w:hAnsi="Times New Roman" w:cs="Times New Roman"/>
                <w:sz w:val="24"/>
                <w:szCs w:val="24"/>
              </w:rPr>
              <w:t>/index.htm</w:t>
            </w:r>
          </w:p>
        </w:tc>
      </w:tr>
      <w:tr w:rsidR="00BD1AD0" w:rsidRPr="0056438A" w14:paraId="6BBEB20E" w14:textId="77777777">
        <w:tc>
          <w:tcPr>
            <w:tcW w:w="4409" w:type="dxa"/>
          </w:tcPr>
          <w:p w14:paraId="000003B9"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The </w:t>
            </w:r>
            <w:proofErr w:type="spellStart"/>
            <w:r w:rsidRPr="0056438A">
              <w:rPr>
                <w:rFonts w:ascii="Times New Roman" w:eastAsia="Times New Roman" w:hAnsi="Times New Roman" w:cs="Times New Roman"/>
                <w:sz w:val="24"/>
                <w:szCs w:val="24"/>
              </w:rPr>
              <w:t>Organisation</w:t>
            </w:r>
            <w:proofErr w:type="spellEnd"/>
            <w:r w:rsidRPr="0056438A">
              <w:rPr>
                <w:rFonts w:ascii="Times New Roman" w:eastAsia="Times New Roman" w:hAnsi="Times New Roman" w:cs="Times New Roman"/>
                <w:sz w:val="24"/>
                <w:szCs w:val="24"/>
              </w:rPr>
              <w:t xml:space="preserve"> for Economic Co-operation and Development (OECD)</w:t>
            </w:r>
          </w:p>
        </w:tc>
        <w:tc>
          <w:tcPr>
            <w:tcW w:w="4941" w:type="dxa"/>
          </w:tcPr>
          <w:p w14:paraId="000003BA"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https://www.oecd-ilibrary.org/sites/8483c82f-en/index.html?itemId=/content/component/8483c82f-en</w:t>
            </w:r>
          </w:p>
        </w:tc>
      </w:tr>
      <w:tr w:rsidR="00BD1AD0" w:rsidRPr="0056438A" w14:paraId="0DC1A3D2" w14:textId="77777777">
        <w:tc>
          <w:tcPr>
            <w:tcW w:w="4409" w:type="dxa"/>
          </w:tcPr>
          <w:p w14:paraId="000003BB"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The Oxfam</w:t>
            </w:r>
          </w:p>
        </w:tc>
        <w:tc>
          <w:tcPr>
            <w:tcW w:w="4941" w:type="dxa"/>
          </w:tcPr>
          <w:p w14:paraId="000003BC"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https://www.oxfam.org.hk/en/what-we-do/development-programmes/hong-kong</w:t>
            </w:r>
          </w:p>
        </w:tc>
      </w:tr>
      <w:tr w:rsidR="00BD1AD0" w:rsidRPr="0056438A" w14:paraId="58B675F2" w14:textId="77777777">
        <w:tc>
          <w:tcPr>
            <w:tcW w:w="4409" w:type="dxa"/>
          </w:tcPr>
          <w:p w14:paraId="000003BD"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 xml:space="preserve">The World Bank </w:t>
            </w:r>
          </w:p>
        </w:tc>
        <w:tc>
          <w:tcPr>
            <w:tcW w:w="4941" w:type="dxa"/>
          </w:tcPr>
          <w:p w14:paraId="000003BE"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https://www.worldbank.org/en/understanding-poverty</w:t>
            </w:r>
          </w:p>
        </w:tc>
      </w:tr>
      <w:tr w:rsidR="00BD1AD0" w:rsidRPr="0056438A" w14:paraId="6AD7A9C4" w14:textId="77777777">
        <w:tc>
          <w:tcPr>
            <w:tcW w:w="4409" w:type="dxa"/>
          </w:tcPr>
          <w:p w14:paraId="000003BF"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U.S. Bureau of Economic Analysis</w:t>
            </w:r>
          </w:p>
        </w:tc>
        <w:tc>
          <w:tcPr>
            <w:tcW w:w="4941" w:type="dxa"/>
          </w:tcPr>
          <w:p w14:paraId="000003C0" w14:textId="77777777" w:rsidR="00BD1AD0" w:rsidRPr="0056438A" w:rsidRDefault="00832A1D" w:rsidP="00DF458A">
            <w:pPr>
              <w:spacing w:line="276" w:lineRule="auto"/>
              <w:jc w:val="both"/>
              <w:rPr>
                <w:rFonts w:ascii="Times New Roman" w:eastAsia="Times New Roman" w:hAnsi="Times New Roman" w:cs="Times New Roman"/>
                <w:sz w:val="24"/>
                <w:szCs w:val="24"/>
              </w:rPr>
            </w:pPr>
            <w:r w:rsidRPr="0056438A">
              <w:rPr>
                <w:rFonts w:ascii="Times New Roman" w:eastAsia="Times New Roman" w:hAnsi="Times New Roman" w:cs="Times New Roman"/>
                <w:sz w:val="24"/>
                <w:szCs w:val="24"/>
              </w:rPr>
              <w:t>www.bea.gov</w:t>
            </w:r>
          </w:p>
        </w:tc>
      </w:tr>
    </w:tbl>
    <w:p w14:paraId="000003C1" w14:textId="6A38D303" w:rsidR="00BD1AD0" w:rsidRDefault="00BD1AD0" w:rsidP="0056438A">
      <w:pPr>
        <w:spacing w:line="360" w:lineRule="auto"/>
        <w:rPr>
          <w:rFonts w:ascii="Times New Roman" w:hAnsi="Times New Roman" w:cs="Times New Roman"/>
          <w:sz w:val="24"/>
          <w:szCs w:val="24"/>
        </w:rPr>
      </w:pPr>
    </w:p>
    <w:p w14:paraId="2103FFB2" w14:textId="1B347B03" w:rsidR="00555D47" w:rsidRDefault="00555D47" w:rsidP="0056438A">
      <w:pPr>
        <w:spacing w:line="360" w:lineRule="auto"/>
        <w:rPr>
          <w:rFonts w:ascii="Times New Roman" w:hAnsi="Times New Roman" w:cs="Times New Roman"/>
          <w:sz w:val="24"/>
          <w:szCs w:val="24"/>
        </w:rPr>
      </w:pPr>
    </w:p>
    <w:p w14:paraId="475FF2A3" w14:textId="386D3611" w:rsidR="008B5682" w:rsidRDefault="008B5682" w:rsidP="0056438A">
      <w:pPr>
        <w:spacing w:line="360" w:lineRule="auto"/>
        <w:rPr>
          <w:rFonts w:ascii="Times New Roman" w:hAnsi="Times New Roman" w:cs="Times New Roman"/>
          <w:sz w:val="24"/>
          <w:szCs w:val="24"/>
        </w:rPr>
      </w:pPr>
    </w:p>
    <w:p w14:paraId="50BFF3AE" w14:textId="3414A8CA" w:rsidR="008B5682" w:rsidRDefault="008B5682" w:rsidP="0056438A">
      <w:pPr>
        <w:spacing w:line="360" w:lineRule="auto"/>
        <w:rPr>
          <w:rFonts w:ascii="Times New Roman" w:hAnsi="Times New Roman" w:cs="Times New Roman"/>
          <w:sz w:val="24"/>
          <w:szCs w:val="24"/>
        </w:rPr>
      </w:pPr>
    </w:p>
    <w:p w14:paraId="179C1458" w14:textId="1694CCDA" w:rsidR="008B5682" w:rsidRDefault="008B5682" w:rsidP="0056438A">
      <w:pPr>
        <w:spacing w:line="360" w:lineRule="auto"/>
        <w:rPr>
          <w:rFonts w:ascii="Times New Roman" w:hAnsi="Times New Roman" w:cs="Times New Roman"/>
          <w:sz w:val="24"/>
          <w:szCs w:val="24"/>
        </w:rPr>
      </w:pPr>
    </w:p>
    <w:p w14:paraId="65837FC4" w14:textId="5A591621" w:rsidR="008B5682" w:rsidRDefault="008B5682" w:rsidP="0056438A">
      <w:pPr>
        <w:spacing w:line="360" w:lineRule="auto"/>
        <w:rPr>
          <w:rFonts w:ascii="Times New Roman" w:hAnsi="Times New Roman" w:cs="Times New Roman"/>
          <w:sz w:val="24"/>
          <w:szCs w:val="24"/>
        </w:rPr>
      </w:pPr>
    </w:p>
    <w:p w14:paraId="26B2CF73" w14:textId="7A51B2D2" w:rsidR="008B5682" w:rsidRDefault="008B5682" w:rsidP="0056438A">
      <w:pPr>
        <w:spacing w:line="360" w:lineRule="auto"/>
        <w:rPr>
          <w:rFonts w:ascii="Times New Roman" w:hAnsi="Times New Roman" w:cs="Times New Roman"/>
          <w:sz w:val="24"/>
          <w:szCs w:val="24"/>
        </w:rPr>
      </w:pPr>
    </w:p>
    <w:p w14:paraId="2B460B44" w14:textId="4570C383" w:rsidR="008B5682" w:rsidRDefault="008B5682" w:rsidP="0056438A">
      <w:pPr>
        <w:spacing w:line="360" w:lineRule="auto"/>
        <w:rPr>
          <w:rFonts w:ascii="Times New Roman" w:hAnsi="Times New Roman" w:cs="Times New Roman"/>
          <w:sz w:val="24"/>
          <w:szCs w:val="24"/>
        </w:rPr>
      </w:pPr>
    </w:p>
    <w:p w14:paraId="12094CE3" w14:textId="7ACA076A" w:rsidR="008B5682" w:rsidRDefault="00E54561" w:rsidP="0056438A">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Further Reading</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5905"/>
      </w:tblGrid>
      <w:tr w:rsidR="008B5682" w:rsidRPr="008B5682" w14:paraId="31863913" w14:textId="77777777" w:rsidTr="00595435">
        <w:tc>
          <w:tcPr>
            <w:tcW w:w="3114" w:type="dxa"/>
          </w:tcPr>
          <w:p w14:paraId="2630639A" w14:textId="77777777" w:rsidR="008B5682" w:rsidRPr="008B5682" w:rsidRDefault="008B5682" w:rsidP="008B5682">
            <w:pPr>
              <w:spacing w:after="160" w:line="360" w:lineRule="auto"/>
              <w:rPr>
                <w:rFonts w:ascii="Times New Roman" w:hAnsi="Times New Roman" w:cs="Times New Roman"/>
                <w:b/>
                <w:sz w:val="24"/>
                <w:szCs w:val="24"/>
              </w:rPr>
            </w:pPr>
            <w:r w:rsidRPr="008B5682">
              <w:rPr>
                <w:rFonts w:ascii="Times New Roman" w:hAnsi="Times New Roman" w:cs="Times New Roman"/>
                <w:b/>
                <w:noProof/>
                <w:sz w:val="24"/>
                <w:szCs w:val="24"/>
              </w:rPr>
              <w:drawing>
                <wp:inline distT="0" distB="0" distL="0" distR="0" wp14:anchorId="5AB76303" wp14:editId="2D66128A">
                  <wp:extent cx="1508760" cy="2179316"/>
                  <wp:effectExtent l="0" t="0" r="0" b="0"/>
                  <wp:docPr id="1032" name="Picture 8" descr="Handbook of Income Distribution, Volume 1 - 1st Edition">
                    <a:extLst xmlns:a="http://schemas.openxmlformats.org/drawingml/2006/main">
                      <a:ext uri="{FF2B5EF4-FFF2-40B4-BE49-F238E27FC236}">
                        <a16:creationId xmlns:a16="http://schemas.microsoft.com/office/drawing/2014/main" id="{DF33B969-B97C-45B2-8FDB-01A96834D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andbook of Income Distribution, Volume 1 - 1st Edition">
                            <a:extLst>
                              <a:ext uri="{FF2B5EF4-FFF2-40B4-BE49-F238E27FC236}">
                                <a16:creationId xmlns:a16="http://schemas.microsoft.com/office/drawing/2014/main" id="{DF33B969-B97C-45B2-8FDB-01A96834DB90}"/>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8760" cy="2179316"/>
                          </a:xfrm>
                          <a:prstGeom prst="rect">
                            <a:avLst/>
                          </a:prstGeom>
                          <a:noFill/>
                        </pic:spPr>
                      </pic:pic>
                    </a:graphicData>
                  </a:graphic>
                </wp:inline>
              </w:drawing>
            </w:r>
          </w:p>
        </w:tc>
        <w:tc>
          <w:tcPr>
            <w:tcW w:w="5905" w:type="dxa"/>
          </w:tcPr>
          <w:p w14:paraId="2969DDF8"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hint="eastAsia"/>
                <w:b/>
                <w:sz w:val="24"/>
                <w:szCs w:val="24"/>
              </w:rPr>
              <w:t xml:space="preserve">Title: </w:t>
            </w:r>
            <w:r w:rsidRPr="008B5682">
              <w:rPr>
                <w:rFonts w:ascii="Times New Roman" w:hAnsi="Times New Roman" w:cs="Times New Roman"/>
                <w:b/>
                <w:sz w:val="24"/>
                <w:szCs w:val="24"/>
              </w:rPr>
              <w:t>Handbook of Income Distribution (Vol 1-2)</w:t>
            </w:r>
          </w:p>
          <w:p w14:paraId="5D753075"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bCs/>
                <w:sz w:val="24"/>
                <w:szCs w:val="24"/>
              </w:rPr>
              <w:t>Author: Anthony B. Atkinson</w:t>
            </w:r>
            <w:r w:rsidRPr="008B5682">
              <w:rPr>
                <w:rFonts w:ascii="Times New Roman" w:hAnsi="Times New Roman" w:cs="Times New Roman"/>
                <w:b/>
                <w:sz w:val="24"/>
                <w:szCs w:val="24"/>
              </w:rPr>
              <w:t xml:space="preserve"> </w:t>
            </w:r>
            <w:r w:rsidRPr="008B5682">
              <w:rPr>
                <w:rFonts w:ascii="Times New Roman" w:hAnsi="Times New Roman" w:cs="Times New Roman" w:hint="eastAsia"/>
                <w:b/>
                <w:sz w:val="24"/>
                <w:szCs w:val="24"/>
              </w:rPr>
              <w:t>a</w:t>
            </w:r>
            <w:r w:rsidRPr="008B5682">
              <w:rPr>
                <w:rFonts w:ascii="Times New Roman" w:hAnsi="Times New Roman" w:cs="Times New Roman"/>
                <w:b/>
                <w:sz w:val="24"/>
                <w:szCs w:val="24"/>
              </w:rPr>
              <w:t xml:space="preserve">nd </w:t>
            </w:r>
            <w:r w:rsidRPr="008B5682">
              <w:rPr>
                <w:rFonts w:ascii="Times New Roman" w:hAnsi="Times New Roman" w:cs="Times New Roman"/>
                <w:b/>
                <w:bCs/>
                <w:sz w:val="24"/>
                <w:szCs w:val="24"/>
              </w:rPr>
              <w:t>François Bourguignon</w:t>
            </w:r>
            <w:r w:rsidRPr="008B5682">
              <w:rPr>
                <w:rFonts w:ascii="Times New Roman" w:hAnsi="Times New Roman" w:cs="Times New Roman"/>
                <w:b/>
                <w:sz w:val="24"/>
                <w:szCs w:val="24"/>
              </w:rPr>
              <w:t xml:space="preserve"> </w:t>
            </w:r>
          </w:p>
          <w:p w14:paraId="73D0EFA3" w14:textId="77777777" w:rsidR="008B5682" w:rsidRPr="008B5682" w:rsidRDefault="008B5682" w:rsidP="008B5682">
            <w:pPr>
              <w:spacing w:after="160" w:line="360" w:lineRule="auto"/>
              <w:rPr>
                <w:rFonts w:ascii="Times New Roman" w:hAnsi="Times New Roman" w:cs="Times New Roman"/>
                <w:b/>
                <w:sz w:val="24"/>
                <w:szCs w:val="24"/>
              </w:rPr>
            </w:pPr>
          </w:p>
        </w:tc>
      </w:tr>
      <w:tr w:rsidR="008B5682" w:rsidRPr="008B5682" w14:paraId="66417EBC" w14:textId="77777777" w:rsidTr="00595435">
        <w:tc>
          <w:tcPr>
            <w:tcW w:w="3114" w:type="dxa"/>
          </w:tcPr>
          <w:p w14:paraId="0548674C" w14:textId="77777777" w:rsidR="008B5682" w:rsidRPr="008B5682" w:rsidRDefault="008B5682" w:rsidP="008B5682">
            <w:pPr>
              <w:spacing w:after="160" w:line="360" w:lineRule="auto"/>
              <w:rPr>
                <w:rFonts w:ascii="Times New Roman" w:hAnsi="Times New Roman" w:cs="Times New Roman"/>
                <w:b/>
                <w:sz w:val="24"/>
                <w:szCs w:val="24"/>
              </w:rPr>
            </w:pPr>
          </w:p>
          <w:p w14:paraId="45AF7679" w14:textId="77777777" w:rsidR="008B5682" w:rsidRPr="008B5682" w:rsidRDefault="008B5682" w:rsidP="008B5682">
            <w:pPr>
              <w:spacing w:after="160" w:line="360" w:lineRule="auto"/>
              <w:rPr>
                <w:rFonts w:ascii="Times New Roman" w:hAnsi="Times New Roman" w:cs="Times New Roman"/>
                <w:b/>
                <w:sz w:val="24"/>
                <w:szCs w:val="24"/>
              </w:rPr>
            </w:pPr>
            <w:r w:rsidRPr="008B5682">
              <w:rPr>
                <w:rFonts w:ascii="Times New Roman" w:hAnsi="Times New Roman" w:cs="Times New Roman"/>
                <w:b/>
                <w:noProof/>
                <w:sz w:val="24"/>
                <w:szCs w:val="24"/>
              </w:rPr>
              <w:drawing>
                <wp:inline distT="0" distB="0" distL="0" distR="0" wp14:anchorId="64216A77" wp14:editId="3386C57A">
                  <wp:extent cx="1508760" cy="2260875"/>
                  <wp:effectExtent l="0" t="0" r="0" b="6350"/>
                  <wp:docPr id="2050" name="Picture 2">
                    <a:extLst xmlns:a="http://schemas.openxmlformats.org/drawingml/2006/main">
                      <a:ext uri="{FF2B5EF4-FFF2-40B4-BE49-F238E27FC236}">
                        <a16:creationId xmlns:a16="http://schemas.microsoft.com/office/drawing/2014/main" id="{C2966628-B426-420D-AC24-FE6218D06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C2966628-B426-420D-AC24-FE6218D0625F}"/>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8760" cy="2260875"/>
                          </a:xfrm>
                          <a:prstGeom prst="rect">
                            <a:avLst/>
                          </a:prstGeom>
                          <a:noFill/>
                        </pic:spPr>
                      </pic:pic>
                    </a:graphicData>
                  </a:graphic>
                </wp:inline>
              </w:drawing>
            </w:r>
          </w:p>
          <w:p w14:paraId="7760CBB5" w14:textId="77777777" w:rsidR="008B5682" w:rsidRPr="008B5682" w:rsidRDefault="008B5682" w:rsidP="008B5682">
            <w:pPr>
              <w:spacing w:after="160" w:line="360" w:lineRule="auto"/>
              <w:rPr>
                <w:rFonts w:ascii="Times New Roman" w:hAnsi="Times New Roman" w:cs="Times New Roman"/>
                <w:b/>
                <w:sz w:val="24"/>
                <w:szCs w:val="24"/>
              </w:rPr>
            </w:pPr>
          </w:p>
        </w:tc>
        <w:tc>
          <w:tcPr>
            <w:tcW w:w="5905" w:type="dxa"/>
          </w:tcPr>
          <w:p w14:paraId="3F30969E" w14:textId="76CD8AA2" w:rsidR="00341B56" w:rsidRDefault="00341B56" w:rsidP="00341B56">
            <w:pPr>
              <w:spacing w:after="160" w:line="360" w:lineRule="auto"/>
              <w:ind w:left="480"/>
              <w:rPr>
                <w:rFonts w:ascii="Times New Roman" w:hAnsi="Times New Roman" w:cs="Times New Roman"/>
                <w:b/>
                <w:sz w:val="24"/>
                <w:szCs w:val="24"/>
              </w:rPr>
            </w:pPr>
          </w:p>
          <w:p w14:paraId="5773D118" w14:textId="030DB049"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Title: Widening Income Distribution in Post-Handover Hong Kong</w:t>
            </w:r>
          </w:p>
          <w:p w14:paraId="112966C1"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hint="eastAsia"/>
                <w:b/>
                <w:sz w:val="24"/>
                <w:szCs w:val="24"/>
              </w:rPr>
              <w:t>Author</w:t>
            </w:r>
            <w:r w:rsidRPr="008B5682">
              <w:rPr>
                <w:rFonts w:ascii="Times New Roman" w:hAnsi="Times New Roman" w:cs="Times New Roman" w:hint="eastAsia"/>
                <w:b/>
                <w:sz w:val="24"/>
                <w:szCs w:val="24"/>
              </w:rPr>
              <w:t>：</w:t>
            </w:r>
            <w:r w:rsidRPr="008B5682">
              <w:rPr>
                <w:rFonts w:ascii="Times New Roman" w:hAnsi="Times New Roman" w:cs="Times New Roman"/>
                <w:b/>
                <w:bCs/>
                <w:sz w:val="24"/>
                <w:szCs w:val="24"/>
              </w:rPr>
              <w:t>Hon-</w:t>
            </w:r>
            <w:proofErr w:type="spellStart"/>
            <w:r w:rsidRPr="008B5682">
              <w:rPr>
                <w:rFonts w:ascii="Times New Roman" w:hAnsi="Times New Roman" w:cs="Times New Roman"/>
                <w:b/>
                <w:bCs/>
                <w:sz w:val="24"/>
                <w:szCs w:val="24"/>
              </w:rPr>
              <w:t>Kwong</w:t>
            </w:r>
            <w:proofErr w:type="spellEnd"/>
            <w:r w:rsidRPr="008B5682">
              <w:rPr>
                <w:rFonts w:ascii="Times New Roman" w:hAnsi="Times New Roman" w:cs="Times New Roman"/>
                <w:b/>
                <w:bCs/>
                <w:sz w:val="24"/>
                <w:szCs w:val="24"/>
              </w:rPr>
              <w:t xml:space="preserve"> LUI</w:t>
            </w:r>
          </w:p>
          <w:p w14:paraId="7C57B634" w14:textId="77777777" w:rsidR="008B5682" w:rsidRPr="008B5682" w:rsidRDefault="008B5682" w:rsidP="008B5682">
            <w:pPr>
              <w:numPr>
                <w:ilvl w:val="0"/>
                <w:numId w:val="15"/>
              </w:numPr>
              <w:spacing w:after="160" w:line="360" w:lineRule="auto"/>
              <w:rPr>
                <w:rFonts w:ascii="Times New Roman" w:hAnsi="Times New Roman" w:cs="Times New Roman"/>
                <w:b/>
                <w:bCs/>
                <w:sz w:val="24"/>
                <w:szCs w:val="24"/>
              </w:rPr>
            </w:pPr>
            <w:r w:rsidRPr="008B5682">
              <w:rPr>
                <w:rFonts w:ascii="Times New Roman" w:hAnsi="Times New Roman" w:cs="Times New Roman"/>
                <w:b/>
                <w:bCs/>
                <w:sz w:val="24"/>
                <w:szCs w:val="24"/>
              </w:rPr>
              <w:t>L</w:t>
            </w:r>
            <w:r w:rsidRPr="008B5682">
              <w:rPr>
                <w:rFonts w:ascii="Times New Roman" w:hAnsi="Times New Roman" w:cs="Times New Roman" w:hint="eastAsia"/>
                <w:b/>
                <w:bCs/>
                <w:sz w:val="24"/>
                <w:szCs w:val="24"/>
              </w:rPr>
              <w:t xml:space="preserve">ink </w:t>
            </w:r>
            <w:r w:rsidRPr="008B5682">
              <w:rPr>
                <w:rFonts w:ascii="Times New Roman" w:hAnsi="Times New Roman" w:cs="Times New Roman"/>
                <w:b/>
                <w:bCs/>
                <w:sz w:val="24"/>
                <w:szCs w:val="24"/>
              </w:rPr>
              <w:t>of Hong Kong public libraries:</w:t>
            </w:r>
          </w:p>
          <w:p w14:paraId="4BF5DCA8" w14:textId="77777777" w:rsidR="008B5682" w:rsidRPr="008B5682" w:rsidRDefault="008B5682" w:rsidP="008B5682">
            <w:pPr>
              <w:spacing w:after="160" w:line="360" w:lineRule="auto"/>
              <w:rPr>
                <w:rFonts w:ascii="Times New Roman" w:hAnsi="Times New Roman" w:cs="Times New Roman"/>
                <w:b/>
                <w:bCs/>
                <w:sz w:val="24"/>
                <w:szCs w:val="24"/>
              </w:rPr>
            </w:pPr>
            <w:r w:rsidRPr="008B5682">
              <w:rPr>
                <w:rFonts w:ascii="Times New Roman" w:hAnsi="Times New Roman" w:cs="Times New Roman"/>
                <w:b/>
                <w:bCs/>
                <w:sz w:val="24"/>
                <w:szCs w:val="24"/>
              </w:rPr>
              <w:t>https://webcat.hkpl.gov.hk/lib/item?id=chamo:3269533&amp;fromLocationLink=false&amp;theme=WEB</w:t>
            </w:r>
          </w:p>
          <w:p w14:paraId="321EE4EF" w14:textId="77777777" w:rsidR="008B5682" w:rsidRPr="008B5682" w:rsidRDefault="008B5682" w:rsidP="008B5682">
            <w:pPr>
              <w:spacing w:after="160" w:line="360" w:lineRule="auto"/>
              <w:rPr>
                <w:rFonts w:ascii="Times New Roman" w:hAnsi="Times New Roman" w:cs="Times New Roman"/>
                <w:b/>
                <w:sz w:val="24"/>
                <w:szCs w:val="24"/>
              </w:rPr>
            </w:pPr>
          </w:p>
        </w:tc>
      </w:tr>
      <w:tr w:rsidR="008B5682" w:rsidRPr="008B5682" w14:paraId="2721E769" w14:textId="77777777" w:rsidTr="00595435">
        <w:tc>
          <w:tcPr>
            <w:tcW w:w="3114" w:type="dxa"/>
          </w:tcPr>
          <w:p w14:paraId="79A7F14C" w14:textId="77777777" w:rsidR="008B5682" w:rsidRPr="008B5682" w:rsidRDefault="008B5682" w:rsidP="008B5682">
            <w:pPr>
              <w:spacing w:after="160" w:line="360" w:lineRule="auto"/>
              <w:rPr>
                <w:rFonts w:ascii="Times New Roman" w:hAnsi="Times New Roman" w:cs="Times New Roman"/>
                <w:b/>
                <w:sz w:val="24"/>
                <w:szCs w:val="24"/>
              </w:rPr>
            </w:pPr>
            <w:r w:rsidRPr="008B5682">
              <w:rPr>
                <w:rFonts w:ascii="Times New Roman" w:hAnsi="Times New Roman" w:cs="Times New Roman"/>
                <w:b/>
                <w:noProof/>
                <w:sz w:val="24"/>
                <w:szCs w:val="24"/>
              </w:rPr>
              <w:drawing>
                <wp:inline distT="0" distB="0" distL="0" distR="0" wp14:anchorId="67397CD5" wp14:editId="59061B8B">
                  <wp:extent cx="1593820" cy="2323465"/>
                  <wp:effectExtent l="0" t="0" r="6985"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65"/>
                          <a:stretch/>
                        </pic:blipFill>
                        <pic:spPr bwMode="auto">
                          <a:xfrm>
                            <a:off x="0" y="0"/>
                            <a:ext cx="1593834" cy="2323485"/>
                          </a:xfrm>
                          <a:prstGeom prst="rect">
                            <a:avLst/>
                          </a:prstGeom>
                          <a:ln>
                            <a:noFill/>
                          </a:ln>
                          <a:extLst>
                            <a:ext uri="{53640926-AAD7-44D8-BBD7-CCE9431645EC}">
                              <a14:shadowObscured xmlns:a14="http://schemas.microsoft.com/office/drawing/2010/main"/>
                            </a:ext>
                          </a:extLst>
                        </pic:spPr>
                      </pic:pic>
                    </a:graphicData>
                  </a:graphic>
                </wp:inline>
              </w:drawing>
            </w:r>
          </w:p>
        </w:tc>
        <w:tc>
          <w:tcPr>
            <w:tcW w:w="5905" w:type="dxa"/>
          </w:tcPr>
          <w:p w14:paraId="3AE0EC3E"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Title: People, Power, And Profits: Progressive Capitalism for an age of discontent</w:t>
            </w:r>
          </w:p>
          <w:p w14:paraId="61D3D545" w14:textId="77777777" w:rsidR="008B5682" w:rsidRPr="008B5682" w:rsidRDefault="008B5682" w:rsidP="008B568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Author: J</w:t>
            </w:r>
            <w:r w:rsidRPr="008B5682">
              <w:rPr>
                <w:rFonts w:ascii="Times New Roman" w:hAnsi="Times New Roman" w:cs="Times New Roman" w:hint="eastAsia"/>
                <w:b/>
                <w:sz w:val="24"/>
                <w:szCs w:val="24"/>
              </w:rPr>
              <w:t>oseph E. Stiglitz</w:t>
            </w:r>
          </w:p>
          <w:p w14:paraId="16A9B49A" w14:textId="77777777" w:rsidR="008B5682" w:rsidRPr="008B5682" w:rsidRDefault="008B5682" w:rsidP="008B5682">
            <w:pPr>
              <w:numPr>
                <w:ilvl w:val="0"/>
                <w:numId w:val="15"/>
              </w:numPr>
              <w:spacing w:after="160" w:line="360" w:lineRule="auto"/>
              <w:rPr>
                <w:rFonts w:ascii="Times New Roman" w:hAnsi="Times New Roman" w:cs="Times New Roman"/>
                <w:b/>
                <w:bCs/>
                <w:sz w:val="24"/>
                <w:szCs w:val="24"/>
              </w:rPr>
            </w:pPr>
            <w:r w:rsidRPr="008B5682">
              <w:rPr>
                <w:rFonts w:ascii="Times New Roman" w:hAnsi="Times New Roman" w:cs="Times New Roman"/>
                <w:b/>
                <w:bCs/>
                <w:sz w:val="24"/>
                <w:szCs w:val="24"/>
              </w:rPr>
              <w:t>L</w:t>
            </w:r>
            <w:r w:rsidRPr="008B5682">
              <w:rPr>
                <w:rFonts w:ascii="Times New Roman" w:hAnsi="Times New Roman" w:cs="Times New Roman" w:hint="eastAsia"/>
                <w:b/>
                <w:bCs/>
                <w:sz w:val="24"/>
                <w:szCs w:val="24"/>
              </w:rPr>
              <w:t xml:space="preserve">ink </w:t>
            </w:r>
            <w:r w:rsidRPr="008B5682">
              <w:rPr>
                <w:rFonts w:ascii="Times New Roman" w:hAnsi="Times New Roman" w:cs="Times New Roman"/>
                <w:b/>
                <w:bCs/>
                <w:sz w:val="24"/>
                <w:szCs w:val="24"/>
              </w:rPr>
              <w:t>of Hong Kong public libraries:</w:t>
            </w:r>
          </w:p>
          <w:p w14:paraId="07822714" w14:textId="77777777" w:rsidR="008B5682" w:rsidRPr="008B5682" w:rsidRDefault="008B5682" w:rsidP="008B5682">
            <w:p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https://webcat.hkpl.gov.hk/lib/item?id=chamo:3561481&amp;fromLocationLink=false&amp;theme=WEB</w:t>
            </w:r>
          </w:p>
        </w:tc>
      </w:tr>
      <w:tr w:rsidR="000E3B40" w:rsidRPr="008B5682" w14:paraId="4B024FC0" w14:textId="77777777" w:rsidTr="00595435">
        <w:tc>
          <w:tcPr>
            <w:tcW w:w="3114" w:type="dxa"/>
          </w:tcPr>
          <w:p w14:paraId="75EBC419" w14:textId="362BC031" w:rsidR="000E3B40" w:rsidRPr="008B5682" w:rsidRDefault="000E3B40" w:rsidP="000E3B40">
            <w:pPr>
              <w:spacing w:line="360" w:lineRule="auto"/>
              <w:rPr>
                <w:rFonts w:ascii="Times New Roman" w:hAnsi="Times New Roman" w:cs="Times New Roman"/>
                <w:b/>
                <w:noProof/>
                <w:sz w:val="24"/>
                <w:szCs w:val="24"/>
              </w:rPr>
            </w:pPr>
            <w:r>
              <w:rPr>
                <w:noProof/>
              </w:rPr>
              <w:lastRenderedPageBreak/>
              <w:drawing>
                <wp:inline distT="0" distB="0" distL="0" distR="0" wp14:anchorId="4778D89D" wp14:editId="35591EBB">
                  <wp:extent cx="1508760" cy="2266163"/>
                  <wp:effectExtent l="0" t="0" r="0" b="1270"/>
                  <wp:docPr id="2" name="Picture 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封面"/>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8760" cy="2266163"/>
                          </a:xfrm>
                          <a:prstGeom prst="rect">
                            <a:avLst/>
                          </a:prstGeom>
                          <a:noFill/>
                          <a:ln>
                            <a:noFill/>
                          </a:ln>
                        </pic:spPr>
                      </pic:pic>
                    </a:graphicData>
                  </a:graphic>
                </wp:inline>
              </w:drawing>
            </w:r>
          </w:p>
        </w:tc>
        <w:tc>
          <w:tcPr>
            <w:tcW w:w="5905" w:type="dxa"/>
          </w:tcPr>
          <w:p w14:paraId="617D9324" w14:textId="20977E0F" w:rsidR="00A66752" w:rsidRDefault="00A66752" w:rsidP="00A6675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Title: P</w:t>
            </w:r>
            <w:r>
              <w:rPr>
                <w:rFonts w:ascii="Times New Roman" w:hAnsi="Times New Roman" w:cs="Times New Roman"/>
                <w:b/>
                <w:sz w:val="24"/>
                <w:szCs w:val="24"/>
              </w:rPr>
              <w:t>oor Economics: A Radical Rethinking of the Way to Fight Global Poverty</w:t>
            </w:r>
          </w:p>
          <w:p w14:paraId="2982BE58" w14:textId="6E9B51C6" w:rsidR="00A66752" w:rsidRDefault="00A66752" w:rsidP="00A66752">
            <w:pPr>
              <w:numPr>
                <w:ilvl w:val="0"/>
                <w:numId w:val="15"/>
              </w:numPr>
              <w:spacing w:after="160" w:line="360" w:lineRule="auto"/>
              <w:rPr>
                <w:rFonts w:ascii="Times New Roman" w:hAnsi="Times New Roman" w:cs="Times New Roman"/>
                <w:b/>
                <w:sz w:val="24"/>
                <w:szCs w:val="24"/>
              </w:rPr>
            </w:pPr>
            <w:r w:rsidRPr="008B5682">
              <w:rPr>
                <w:rFonts w:ascii="Times New Roman" w:hAnsi="Times New Roman" w:cs="Times New Roman"/>
                <w:b/>
                <w:sz w:val="24"/>
                <w:szCs w:val="24"/>
              </w:rPr>
              <w:t xml:space="preserve">Author: </w:t>
            </w:r>
            <w:r>
              <w:rPr>
                <w:rFonts w:ascii="Times New Roman" w:hAnsi="Times New Roman" w:cs="Times New Roman"/>
                <w:b/>
                <w:sz w:val="24"/>
                <w:szCs w:val="24"/>
              </w:rPr>
              <w:t xml:space="preserve">Abhijit V. Banerjee and Esther </w:t>
            </w:r>
            <w:proofErr w:type="spellStart"/>
            <w:r>
              <w:rPr>
                <w:rFonts w:ascii="Times New Roman" w:hAnsi="Times New Roman" w:cs="Times New Roman"/>
                <w:b/>
                <w:sz w:val="24"/>
                <w:szCs w:val="24"/>
              </w:rPr>
              <w:t>Duflo</w:t>
            </w:r>
            <w:proofErr w:type="spellEnd"/>
          </w:p>
          <w:p w14:paraId="17CD0FE3" w14:textId="77777777" w:rsidR="00A66752" w:rsidRPr="008B5682" w:rsidRDefault="00A66752" w:rsidP="00A66752">
            <w:pPr>
              <w:numPr>
                <w:ilvl w:val="0"/>
                <w:numId w:val="15"/>
              </w:numPr>
              <w:spacing w:after="160" w:line="360" w:lineRule="auto"/>
              <w:rPr>
                <w:rFonts w:ascii="Times New Roman" w:hAnsi="Times New Roman" w:cs="Times New Roman"/>
                <w:b/>
                <w:bCs/>
                <w:sz w:val="24"/>
                <w:szCs w:val="24"/>
              </w:rPr>
            </w:pPr>
            <w:r w:rsidRPr="008B5682">
              <w:rPr>
                <w:rFonts w:ascii="Times New Roman" w:hAnsi="Times New Roman" w:cs="Times New Roman"/>
                <w:b/>
                <w:bCs/>
                <w:sz w:val="24"/>
                <w:szCs w:val="24"/>
              </w:rPr>
              <w:t>L</w:t>
            </w:r>
            <w:r w:rsidRPr="008B5682">
              <w:rPr>
                <w:rFonts w:ascii="Times New Roman" w:hAnsi="Times New Roman" w:cs="Times New Roman" w:hint="eastAsia"/>
                <w:b/>
                <w:bCs/>
                <w:sz w:val="24"/>
                <w:szCs w:val="24"/>
              </w:rPr>
              <w:t xml:space="preserve">ink </w:t>
            </w:r>
            <w:r w:rsidRPr="008B5682">
              <w:rPr>
                <w:rFonts w:ascii="Times New Roman" w:hAnsi="Times New Roman" w:cs="Times New Roman"/>
                <w:b/>
                <w:bCs/>
                <w:sz w:val="24"/>
                <w:szCs w:val="24"/>
              </w:rPr>
              <w:t>of Hong Kong public libraries:</w:t>
            </w:r>
          </w:p>
          <w:p w14:paraId="70CEDD07" w14:textId="3B5FF342" w:rsidR="00A66752" w:rsidRPr="008B5682" w:rsidRDefault="00A66752" w:rsidP="00A66752">
            <w:pPr>
              <w:spacing w:line="360" w:lineRule="auto"/>
              <w:rPr>
                <w:rFonts w:ascii="Times New Roman" w:hAnsi="Times New Roman" w:cs="Times New Roman"/>
                <w:b/>
                <w:sz w:val="24"/>
                <w:szCs w:val="24"/>
              </w:rPr>
            </w:pPr>
            <w:r w:rsidRPr="00A66752">
              <w:rPr>
                <w:rFonts w:ascii="Times New Roman" w:hAnsi="Times New Roman" w:cs="Times New Roman"/>
                <w:b/>
                <w:sz w:val="24"/>
                <w:szCs w:val="24"/>
              </w:rPr>
              <w:t>https://webcat.hkpl.gov.hk/lib/item?id=chamo:3571017&amp;fromLocationLink=false&amp;theme=WEB</w:t>
            </w:r>
          </w:p>
        </w:tc>
      </w:tr>
    </w:tbl>
    <w:p w14:paraId="4E8F2D24" w14:textId="4F648F03" w:rsidR="00555D47" w:rsidRPr="000C3174" w:rsidRDefault="00555D47" w:rsidP="008B5682">
      <w:pPr>
        <w:spacing w:line="360" w:lineRule="auto"/>
        <w:rPr>
          <w:rFonts w:ascii="Times New Roman" w:hAnsi="Times New Roman" w:cs="Times New Roman"/>
          <w:sz w:val="24"/>
          <w:szCs w:val="24"/>
        </w:rPr>
      </w:pPr>
    </w:p>
    <w:sectPr w:rsidR="00555D47" w:rsidRPr="000C3174" w:rsidSect="00BE3EFE">
      <w:footerReference w:type="default" r:id="rId49"/>
      <w:pgSz w:w="11909" w:h="16834" w:code="9"/>
      <w:pgMar w:top="1134" w:right="1440" w:bottom="1440" w:left="1440" w:header="720" w:footer="720" w:gutter="0"/>
      <w:pgBorders w:offsetFrom="page">
        <w:top w:val="single" w:sz="4" w:space="24" w:color="4472C4" w:themeColor="accent5"/>
        <w:left w:val="single" w:sz="4" w:space="24" w:color="4472C4" w:themeColor="accent5"/>
        <w:bottom w:val="single" w:sz="4" w:space="24" w:color="4472C4" w:themeColor="accent5"/>
        <w:right w:val="single" w:sz="4" w:space="24" w:color="4472C4" w:themeColor="accent5"/>
      </w:pgBorder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AFE40" w14:textId="77777777" w:rsidR="00C80A9A" w:rsidRDefault="00C80A9A">
      <w:pPr>
        <w:spacing w:after="0" w:line="240" w:lineRule="auto"/>
      </w:pPr>
      <w:r>
        <w:separator/>
      </w:r>
    </w:p>
  </w:endnote>
  <w:endnote w:type="continuationSeparator" w:id="0">
    <w:p w14:paraId="0D9B81EF" w14:textId="77777777" w:rsidR="00C80A9A" w:rsidRDefault="00C80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E0" w14:textId="77777777" w:rsidR="003A2A1D" w:rsidRDefault="003A2A1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654158"/>
      <w:docPartObj>
        <w:docPartGallery w:val="Page Numbers (Bottom of Page)"/>
        <w:docPartUnique/>
      </w:docPartObj>
    </w:sdtPr>
    <w:sdtEndPr/>
    <w:sdtContent>
      <w:p w14:paraId="007A03DE" w14:textId="2DCF4A44" w:rsidR="003A2A1D" w:rsidRDefault="003A2A1D">
        <w:pPr>
          <w:pStyle w:val="ad"/>
          <w:jc w:val="center"/>
        </w:pPr>
        <w:r>
          <w:fldChar w:fldCharType="begin"/>
        </w:r>
        <w:r>
          <w:instrText>PAGE   \* MERGEFORMAT</w:instrText>
        </w:r>
        <w:r>
          <w:fldChar w:fldCharType="separate"/>
        </w:r>
        <w:r w:rsidR="00B4344D" w:rsidRPr="00B4344D">
          <w:rPr>
            <w:noProof/>
            <w:lang w:val="zh-TW"/>
          </w:rPr>
          <w:t>1</w:t>
        </w:r>
        <w:r>
          <w:fldChar w:fldCharType="end"/>
        </w:r>
      </w:p>
    </w:sdtContent>
  </w:sdt>
  <w:p w14:paraId="1246E8E6" w14:textId="77777777" w:rsidR="003A2A1D" w:rsidRDefault="003A2A1D">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428778"/>
      <w:docPartObj>
        <w:docPartGallery w:val="Page Numbers (Bottom of Page)"/>
        <w:docPartUnique/>
      </w:docPartObj>
    </w:sdtPr>
    <w:sdtEndPr/>
    <w:sdtContent>
      <w:p w14:paraId="129BC049" w14:textId="38FB0057" w:rsidR="003A2A1D" w:rsidRDefault="003A2A1D">
        <w:pPr>
          <w:pStyle w:val="ad"/>
          <w:jc w:val="center"/>
        </w:pPr>
        <w:r>
          <w:fldChar w:fldCharType="begin"/>
        </w:r>
        <w:r>
          <w:instrText>PAGE   \* MERGEFORMAT</w:instrText>
        </w:r>
        <w:r>
          <w:fldChar w:fldCharType="separate"/>
        </w:r>
        <w:r w:rsidR="00B4344D" w:rsidRPr="00B4344D">
          <w:rPr>
            <w:noProof/>
            <w:lang w:val="zh-TW"/>
          </w:rPr>
          <w:t>41</w:t>
        </w:r>
        <w:r>
          <w:fldChar w:fldCharType="end"/>
        </w:r>
      </w:p>
    </w:sdtContent>
  </w:sdt>
  <w:p w14:paraId="05317D39" w14:textId="77777777" w:rsidR="003A2A1D" w:rsidRDefault="003A2A1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5FD22" w14:textId="77777777" w:rsidR="00C80A9A" w:rsidRDefault="00C80A9A">
      <w:pPr>
        <w:spacing w:after="0" w:line="240" w:lineRule="auto"/>
      </w:pPr>
      <w:r>
        <w:separator/>
      </w:r>
    </w:p>
  </w:footnote>
  <w:footnote w:type="continuationSeparator" w:id="0">
    <w:p w14:paraId="44B611E2" w14:textId="77777777" w:rsidR="00C80A9A" w:rsidRDefault="00C80A9A">
      <w:pPr>
        <w:spacing w:after="0" w:line="240" w:lineRule="auto"/>
      </w:pPr>
      <w:r>
        <w:continuationSeparator/>
      </w:r>
    </w:p>
  </w:footnote>
  <w:footnote w:id="1">
    <w:p w14:paraId="3F8753E2" w14:textId="787496ED" w:rsidR="003A2A1D" w:rsidRPr="009529AC" w:rsidRDefault="003A2A1D" w:rsidP="003D3DAE">
      <w:pPr>
        <w:pStyle w:val="a7"/>
        <w:jc w:val="both"/>
        <w:rPr>
          <w:rFonts w:ascii="Times New Roman" w:hAnsi="Times New Roman" w:cs="Times New Roman"/>
        </w:rPr>
      </w:pPr>
      <w:r w:rsidRPr="009529AC">
        <w:rPr>
          <w:rStyle w:val="a9"/>
          <w:rFonts w:ascii="Times New Roman" w:hAnsi="Times New Roman" w:cs="Times New Roman"/>
        </w:rPr>
        <w:footnoteRef/>
      </w:r>
      <w:r w:rsidRPr="009529AC">
        <w:rPr>
          <w:rFonts w:ascii="Times New Roman" w:hAnsi="Times New Roman" w:cs="Times New Roman"/>
        </w:rPr>
        <w:t xml:space="preserve"> Sustainable Development Goals (SDGs) are a list of 17 interlinked global goals designed to be a "blueprint to achieve a better and more sustainable future for all". The SDGs were adopted by all United Nations Member States in 2015, known as the 2030 Agenda which set out a 15-year plan to achieve them. They are: (1) No Poverty, (2) Zero Hunger, (3) Good Health and Well-being, (4) Quality Education, (5) Gender Equality, (6) Clean Water and Sanitation, (7) Affordable and Clean Energy, (8) Decent Work and Economic Growth, (9) Industry, Innovation and Infrastructure, (10) Reducing Inequality, (11) Sustainable Cities and Communities, (12) Responsible Consumption and Production, (13) Climate Action, (14) Life Below Water, (15) Life On Land, (16) Peace, Justice, and Strong Institutions, (17) Partnerships for the Goals.</w:t>
      </w:r>
    </w:p>
  </w:footnote>
  <w:footnote w:id="2">
    <w:p w14:paraId="000003C2"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0"/>
          <w:szCs w:val="20"/>
        </w:rPr>
        <w:t xml:space="preserve">McKay, A (2002) </w:t>
      </w:r>
      <w:r w:rsidRPr="007B4FC1">
        <w:rPr>
          <w:rFonts w:ascii="Times New Roman" w:eastAsia="Times New Roman" w:hAnsi="Times New Roman" w:cs="Times New Roman"/>
          <w:i/>
          <w:color w:val="000000"/>
          <w:sz w:val="20"/>
          <w:szCs w:val="20"/>
        </w:rPr>
        <w:t>Inequality Briefing: Defining and measuring inequality</w:t>
      </w:r>
      <w:r w:rsidRPr="007B4FC1">
        <w:rPr>
          <w:rFonts w:ascii="Times New Roman" w:eastAsia="Times New Roman" w:hAnsi="Times New Roman" w:cs="Times New Roman"/>
          <w:color w:val="000000"/>
          <w:sz w:val="20"/>
          <w:szCs w:val="20"/>
        </w:rPr>
        <w:t>, Briefing Paper No. 1, March 2002, Economists’ Resource Centre, UK Department for International Development.</w:t>
      </w:r>
    </w:p>
  </w:footnote>
  <w:footnote w:id="3">
    <w:p w14:paraId="000003C3"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0"/>
          <w:szCs w:val="20"/>
        </w:rPr>
        <w:t xml:space="preserve">Alcock, P. (1997) </w:t>
      </w:r>
      <w:r w:rsidRPr="007B4FC1">
        <w:rPr>
          <w:rFonts w:ascii="Times New Roman" w:eastAsia="Times New Roman" w:hAnsi="Times New Roman" w:cs="Times New Roman"/>
          <w:i/>
          <w:color w:val="000000"/>
          <w:sz w:val="20"/>
          <w:szCs w:val="20"/>
        </w:rPr>
        <w:t>Understanding Poverty</w:t>
      </w:r>
      <w:r w:rsidRPr="007B4FC1">
        <w:rPr>
          <w:rFonts w:ascii="Times New Roman" w:eastAsia="Times New Roman" w:hAnsi="Times New Roman" w:cs="Times New Roman"/>
          <w:color w:val="000000"/>
          <w:sz w:val="20"/>
          <w:szCs w:val="20"/>
        </w:rPr>
        <w:t>, Second edition. London: Macmillan.</w:t>
      </w:r>
    </w:p>
  </w:footnote>
  <w:footnote w:id="4">
    <w:p w14:paraId="000003C4"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The United Nations Secretariat (2020) </w:t>
      </w:r>
      <w:r w:rsidRPr="007B4FC1">
        <w:rPr>
          <w:rFonts w:ascii="Times New Roman" w:eastAsia="Times New Roman" w:hAnsi="Times New Roman" w:cs="Times New Roman"/>
          <w:i/>
          <w:color w:val="000000"/>
          <w:sz w:val="20"/>
          <w:szCs w:val="20"/>
        </w:rPr>
        <w:t>The World Social Report 2020: Inequality in a rapidly changing world</w:t>
      </w:r>
      <w:r w:rsidRPr="007B4FC1">
        <w:rPr>
          <w:rFonts w:ascii="Times New Roman" w:eastAsia="Times New Roman" w:hAnsi="Times New Roman" w:cs="Times New Roman"/>
          <w:color w:val="000000"/>
          <w:sz w:val="20"/>
          <w:szCs w:val="20"/>
        </w:rPr>
        <w:t>, The Department of Economic and Social Affairs.</w:t>
      </w:r>
    </w:p>
  </w:footnote>
  <w:footnote w:id="5">
    <w:p w14:paraId="000003C5"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0"/>
          <w:szCs w:val="20"/>
        </w:rPr>
        <w:t xml:space="preserve">Naschold, F. (2002) </w:t>
      </w:r>
      <w:r w:rsidRPr="007B4FC1">
        <w:rPr>
          <w:rFonts w:ascii="Times New Roman" w:eastAsia="Times New Roman" w:hAnsi="Times New Roman" w:cs="Times New Roman"/>
          <w:i/>
          <w:color w:val="000000"/>
          <w:sz w:val="20"/>
          <w:szCs w:val="20"/>
        </w:rPr>
        <w:t>Inequality Briefing: Why Inequality matters for poverty</w:t>
      </w:r>
      <w:r w:rsidRPr="007B4FC1">
        <w:rPr>
          <w:rFonts w:ascii="Times New Roman" w:eastAsia="Times New Roman" w:hAnsi="Times New Roman" w:cs="Times New Roman"/>
          <w:color w:val="000000"/>
          <w:sz w:val="20"/>
          <w:szCs w:val="20"/>
        </w:rPr>
        <w:t>, Briefing Paper No. 2, March 2002, Economists’ Resource Centre, UK Department for International Development.</w:t>
      </w:r>
    </w:p>
  </w:footnote>
  <w:footnote w:id="6">
    <w:p w14:paraId="000003C6"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0"/>
          <w:szCs w:val="20"/>
        </w:rPr>
        <w:t xml:space="preserve">HKSAR Government (2017) </w:t>
      </w:r>
      <w:r w:rsidRPr="00296FE9">
        <w:rPr>
          <w:rFonts w:ascii="Times New Roman" w:eastAsia="Times New Roman" w:hAnsi="Times New Roman" w:cs="Times New Roman"/>
          <w:i/>
          <w:color w:val="000000"/>
          <w:sz w:val="20"/>
          <w:szCs w:val="20"/>
        </w:rPr>
        <w:t>Thematic Report: Household Income Distribution in Hong Kong,</w:t>
      </w:r>
      <w:r w:rsidRPr="007B4FC1">
        <w:rPr>
          <w:rFonts w:ascii="Times New Roman" w:eastAsia="Times New Roman" w:hAnsi="Times New Roman" w:cs="Times New Roman"/>
          <w:color w:val="000000"/>
          <w:sz w:val="20"/>
          <w:szCs w:val="20"/>
        </w:rPr>
        <w:t xml:space="preserve"> 2016 Population By-census, Census and Statistics Department of HKSAR Government. p.180-181.</w:t>
      </w:r>
    </w:p>
  </w:footnote>
  <w:footnote w:id="7">
    <w:p w14:paraId="000003C7"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Ibid., p.11.</w:t>
      </w:r>
    </w:p>
  </w:footnote>
  <w:footnote w:id="8">
    <w:p w14:paraId="000003C8"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https://www.hkeconomy.gov.hk/en/pdf/wp/gini_comparison.pdf</w:t>
      </w:r>
    </w:p>
  </w:footnote>
  <w:footnote w:id="9">
    <w:p w14:paraId="000003C9"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HKSAR Government (2017) </w:t>
      </w:r>
      <w:r w:rsidRPr="00296FE9">
        <w:rPr>
          <w:rFonts w:ascii="Times New Roman" w:eastAsia="Times New Roman" w:hAnsi="Times New Roman" w:cs="Times New Roman"/>
          <w:i/>
          <w:color w:val="000000"/>
          <w:sz w:val="20"/>
          <w:szCs w:val="20"/>
        </w:rPr>
        <w:t>Census and Statistics Department announces results of study on household income distribution in Hong Kong</w:t>
      </w:r>
      <w:r w:rsidRPr="007B4FC1">
        <w:rPr>
          <w:rFonts w:ascii="Times New Roman" w:eastAsia="Times New Roman" w:hAnsi="Times New Roman" w:cs="Times New Roman"/>
          <w:color w:val="000000"/>
          <w:sz w:val="20"/>
          <w:szCs w:val="20"/>
        </w:rPr>
        <w:t>, Census and Statistics Department of HKSAR Government, 9 Jun.</w:t>
      </w:r>
    </w:p>
  </w:footnote>
  <w:footnote w:id="10">
    <w:p w14:paraId="000003CA"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HKSAR Government (2017) </w:t>
      </w:r>
      <w:r w:rsidRPr="00296FE9">
        <w:rPr>
          <w:rFonts w:ascii="Times New Roman" w:eastAsia="Times New Roman" w:hAnsi="Times New Roman" w:cs="Times New Roman"/>
          <w:i/>
          <w:color w:val="000000"/>
          <w:sz w:val="20"/>
          <w:szCs w:val="20"/>
        </w:rPr>
        <w:t>Thematic Report: Household Income Distribution in Hong Kong</w:t>
      </w:r>
      <w:r w:rsidRPr="007B4FC1">
        <w:rPr>
          <w:rFonts w:ascii="Times New Roman" w:eastAsia="Times New Roman" w:hAnsi="Times New Roman" w:cs="Times New Roman"/>
          <w:color w:val="000000"/>
          <w:sz w:val="20"/>
          <w:szCs w:val="20"/>
        </w:rPr>
        <w:t>, 2016 Population By-census, Census and Statistics Department of HKSAR Government, p. 96.</w:t>
      </w:r>
    </w:p>
  </w:footnote>
  <w:footnote w:id="11">
    <w:p w14:paraId="000003CB"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https://www.investopedia.com/terms/g/gini-index.asp#:~:text=The%20Gini%20index%20is%20a,total%20income%20of%20the%20population.</w:t>
      </w:r>
    </w:p>
  </w:footnote>
  <w:footnote w:id="12">
    <w:p w14:paraId="000003CC"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Oxfam Hong Kong Inequality Report</w:t>
      </w:r>
    </w:p>
  </w:footnote>
  <w:footnote w:id="13">
    <w:p w14:paraId="000003CD"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2017 4th quarter Quarterly Report on General Household Survey  </w:t>
      </w:r>
    </w:p>
  </w:footnote>
  <w:footnote w:id="14">
    <w:p w14:paraId="000003CE"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1"/>
          <w:szCs w:val="21"/>
        </w:rPr>
        <w:t>http://www.oecdbetterlifeindex.org/topics/housing/</w:t>
      </w:r>
    </w:p>
  </w:footnote>
  <w:footnote w:id="15">
    <w:p w14:paraId="000003CF"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Census and Statistics Department, Results of the 2014/15 Household Expenditure Survey, https://www.statistics.gov.hk/pub/B71608FB2016XXXXB0100.pdf  </w:t>
      </w:r>
    </w:p>
  </w:footnote>
  <w:footnote w:id="16">
    <w:p w14:paraId="000003D0"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Census and Statistics Department, Thematic Report: Persons Living in Subdivided Units, https://www.bycensus2016.gov.hk/data/16BC_SDU_report.pdf  </w:t>
      </w:r>
    </w:p>
  </w:footnote>
  <w:footnote w:id="17">
    <w:p w14:paraId="000003D1"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Census and Statistics Department, Thematic Household Survey Report No. 60: Housing conditions of sub-divided units in HK https://www.statistics.gov.hk/pub/B11302602016XXXXB0100.pdf  </w:t>
      </w:r>
    </w:p>
  </w:footnote>
  <w:footnote w:id="18">
    <w:p w14:paraId="000003D2"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Townsend (1979) </w:t>
      </w:r>
      <w:r w:rsidRPr="007B4FC1">
        <w:rPr>
          <w:rFonts w:ascii="Times New Roman" w:eastAsia="Times New Roman" w:hAnsi="Times New Roman" w:cs="Times New Roman"/>
          <w:i/>
          <w:color w:val="000000"/>
          <w:sz w:val="20"/>
          <w:szCs w:val="20"/>
        </w:rPr>
        <w:t>Poverty in the United Kingdom: A Survey of Household Resources and Standards of Living</w:t>
      </w:r>
      <w:r w:rsidRPr="007B4FC1">
        <w:rPr>
          <w:rFonts w:ascii="Times New Roman" w:eastAsia="Times New Roman" w:hAnsi="Times New Roman" w:cs="Times New Roman"/>
          <w:color w:val="000000"/>
          <w:sz w:val="20"/>
          <w:szCs w:val="20"/>
        </w:rPr>
        <w:t xml:space="preserve"> (England: Penguin). p. 31.</w:t>
      </w:r>
    </w:p>
  </w:footnote>
  <w:footnote w:id="19">
    <w:p w14:paraId="42940B9F" w14:textId="32DCA30C" w:rsidR="003A2A1D" w:rsidRPr="009F1544" w:rsidRDefault="003A2A1D" w:rsidP="009D1FDE">
      <w:pPr>
        <w:pStyle w:val="a7"/>
        <w:rPr>
          <w:rFonts w:ascii="Times New Roman" w:hAnsi="Times New Roman" w:cs="Times New Roman"/>
        </w:rPr>
      </w:pPr>
      <w:r w:rsidRPr="009B09E4">
        <w:rPr>
          <w:rStyle w:val="a9"/>
          <w:rFonts w:ascii="Times New Roman" w:hAnsi="Times New Roman" w:cs="Times New Roman"/>
        </w:rPr>
        <w:footnoteRef/>
      </w:r>
      <w:r w:rsidRPr="009F1544">
        <w:rPr>
          <w:rFonts w:ascii="Times New Roman" w:hAnsi="Times New Roman" w:cs="Times New Roman"/>
        </w:rPr>
        <w:t xml:space="preserve"> Bradshaw, J. and Ernst, J. (1990) </w:t>
      </w:r>
      <w:r w:rsidRPr="009F1544">
        <w:rPr>
          <w:rFonts w:ascii="Times New Roman" w:hAnsi="Times New Roman" w:cs="Times New Roman"/>
          <w:i/>
        </w:rPr>
        <w:t>Establishing a Modest but Adequate Budget for a British Family</w:t>
      </w:r>
      <w:r w:rsidRPr="009F1544">
        <w:rPr>
          <w:rFonts w:ascii="Times New Roman" w:hAnsi="Times New Roman" w:cs="Times New Roman"/>
        </w:rPr>
        <w:t>, York: University of York, Family Budget Unit.</w:t>
      </w:r>
    </w:p>
  </w:footnote>
  <w:footnote w:id="20">
    <w:p w14:paraId="000003D3"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Legislative Council (1998) </w:t>
      </w:r>
      <w:r w:rsidRPr="007B4FC1">
        <w:rPr>
          <w:rFonts w:ascii="Times New Roman" w:eastAsia="Times New Roman" w:hAnsi="Times New Roman" w:cs="Times New Roman"/>
          <w:i/>
          <w:color w:val="000000"/>
          <w:sz w:val="20"/>
          <w:szCs w:val="20"/>
        </w:rPr>
        <w:t>The Measurement of Poverty</w:t>
      </w:r>
      <w:r w:rsidRPr="007B4FC1">
        <w:rPr>
          <w:rFonts w:ascii="Times New Roman" w:eastAsia="Times New Roman" w:hAnsi="Times New Roman" w:cs="Times New Roman"/>
          <w:color w:val="000000"/>
          <w:sz w:val="20"/>
          <w:szCs w:val="20"/>
        </w:rPr>
        <w:t>, Research and Library Services Division, Legislative Council Secretariat</w:t>
      </w:r>
    </w:p>
  </w:footnote>
  <w:footnote w:id="21">
    <w:p w14:paraId="000003D4"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HKSAR Government (2019) </w:t>
      </w:r>
      <w:r w:rsidRPr="007B4FC1">
        <w:rPr>
          <w:rFonts w:ascii="Times New Roman" w:eastAsia="Times New Roman" w:hAnsi="Times New Roman" w:cs="Times New Roman"/>
          <w:i/>
          <w:color w:val="000000"/>
          <w:sz w:val="20"/>
          <w:szCs w:val="20"/>
        </w:rPr>
        <w:t>Main Analysis of the Poverty Situation in 2018</w:t>
      </w:r>
      <w:r w:rsidRPr="007B4FC1">
        <w:rPr>
          <w:rFonts w:ascii="Times New Roman" w:eastAsia="Times New Roman" w:hAnsi="Times New Roman" w:cs="Times New Roman"/>
          <w:color w:val="000000"/>
          <w:sz w:val="20"/>
          <w:szCs w:val="20"/>
        </w:rPr>
        <w:t>, Commission on Poverty Paper No. 6th/2019-20, 13 December, Census and Statistics Department of HKSAR Government.</w:t>
      </w:r>
    </w:p>
  </w:footnote>
  <w:footnote w:id="22">
    <w:p w14:paraId="000003D5"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0"/>
          <w:szCs w:val="20"/>
        </w:rPr>
        <w:t xml:space="preserve">Peng, C. H. and et al. (2019) Determinants of Poverty and Their Variation Across the Poverty Spectrum: Evidence from Hong Kong, a High-Income Society with a High Poverty Level, </w:t>
      </w:r>
      <w:r w:rsidRPr="007B4FC1">
        <w:rPr>
          <w:rFonts w:ascii="Times New Roman" w:eastAsia="Times New Roman" w:hAnsi="Times New Roman" w:cs="Times New Roman"/>
          <w:i/>
          <w:color w:val="000000"/>
          <w:sz w:val="20"/>
          <w:szCs w:val="20"/>
        </w:rPr>
        <w:t>Social Indicators Research</w:t>
      </w:r>
      <w:r w:rsidRPr="007B4FC1">
        <w:rPr>
          <w:rFonts w:ascii="Times New Roman" w:eastAsia="Times New Roman" w:hAnsi="Times New Roman" w:cs="Times New Roman"/>
          <w:color w:val="000000"/>
          <w:sz w:val="20"/>
          <w:szCs w:val="20"/>
        </w:rPr>
        <w:t>, 144, pp. 219–250.</w:t>
      </w:r>
    </w:p>
  </w:footnote>
  <w:footnote w:id="23">
    <w:p w14:paraId="300C62E5" w14:textId="435B14CD" w:rsidR="003A2A1D" w:rsidRPr="005E4303" w:rsidRDefault="003A2A1D">
      <w:pPr>
        <w:pStyle w:val="a7"/>
        <w:rPr>
          <w:rFonts w:ascii="Times New Roman" w:hAnsi="Times New Roman" w:cs="Times New Roman"/>
        </w:rPr>
      </w:pPr>
      <w:r w:rsidRPr="00E632A2">
        <w:rPr>
          <w:rStyle w:val="a9"/>
          <w:rFonts w:ascii="Times New Roman" w:hAnsi="Times New Roman" w:cs="Times New Roman"/>
        </w:rPr>
        <w:footnoteRef/>
      </w:r>
      <w:r w:rsidRPr="00B97518">
        <w:rPr>
          <w:rFonts w:ascii="Times New Roman" w:hAnsi="Times New Roman" w:cs="Times New Roman"/>
          <w:sz w:val="22"/>
          <w:szCs w:val="22"/>
        </w:rPr>
        <w:t xml:space="preserve"> </w:t>
      </w:r>
      <w:r w:rsidRPr="005E4303">
        <w:rPr>
          <w:rFonts w:ascii="Times New Roman" w:hAnsi="Times New Roman" w:cs="Times New Roman"/>
        </w:rPr>
        <w:t xml:space="preserve">Note that United Kingdom in </w:t>
      </w:r>
      <w:r w:rsidRPr="00B97518">
        <w:rPr>
          <w:rFonts w:ascii="Times New Roman" w:eastAsia="Times New Roman" w:hAnsi="Times New Roman" w:cs="Times New Roman"/>
        </w:rPr>
        <w:t>Table 6</w:t>
      </w:r>
      <w:r w:rsidRPr="005E4303">
        <w:rPr>
          <w:rFonts w:ascii="Times New Roman" w:hAnsi="Times New Roman" w:cs="Times New Roman"/>
        </w:rPr>
        <w:t xml:space="preserve"> refers to an European country, while England </w:t>
      </w:r>
      <w:r w:rsidRPr="00B97518">
        <w:rPr>
          <w:rFonts w:ascii="Times New Roman" w:eastAsia="Times New Roman" w:hAnsi="Times New Roman" w:cs="Times New Roman"/>
        </w:rPr>
        <w:t>in Table 7</w:t>
      </w:r>
      <w:r w:rsidRPr="005E4303">
        <w:rPr>
          <w:rFonts w:ascii="Times New Roman" w:hAnsi="Times New Roman" w:cs="Times New Roman"/>
        </w:rPr>
        <w:t xml:space="preserve"> refers to the largest region of the United Kingdom.</w:t>
      </w:r>
    </w:p>
  </w:footnote>
  <w:footnote w:id="24">
    <w:p w14:paraId="000003D6" w14:textId="7743B7FC"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Calibri" w:hAnsi="Times New Roman" w:cs="Times New Roman"/>
          <w:color w:val="000000"/>
          <w:sz w:val="20"/>
          <w:szCs w:val="20"/>
        </w:rPr>
        <w:t xml:space="preserve"> </w:t>
      </w:r>
      <w:r w:rsidRPr="007B4FC1">
        <w:rPr>
          <w:rFonts w:ascii="Times New Roman" w:eastAsia="Times New Roman" w:hAnsi="Times New Roman" w:cs="Times New Roman"/>
          <w:color w:val="000000"/>
          <w:sz w:val="20"/>
          <w:szCs w:val="20"/>
        </w:rPr>
        <w:t xml:space="preserve">Rotman, D. (2014) Technology and inequality. </w:t>
      </w:r>
      <w:r w:rsidRPr="007B4FC1">
        <w:rPr>
          <w:rFonts w:ascii="Times New Roman" w:eastAsia="Times New Roman" w:hAnsi="Times New Roman" w:cs="Times New Roman"/>
          <w:i/>
          <w:color w:val="000000"/>
          <w:sz w:val="20"/>
          <w:szCs w:val="20"/>
        </w:rPr>
        <w:t>MIT Technology Review,</w:t>
      </w:r>
      <w:r w:rsidRPr="007B4FC1">
        <w:rPr>
          <w:rFonts w:ascii="Times New Roman" w:eastAsia="Times New Roman" w:hAnsi="Times New Roman" w:cs="Times New Roman"/>
          <w:color w:val="000000"/>
          <w:sz w:val="20"/>
          <w:szCs w:val="20"/>
        </w:rPr>
        <w:t xml:space="preserve"> October 21.</w:t>
      </w:r>
    </w:p>
  </w:footnote>
  <w:footnote w:id="25">
    <w:p w14:paraId="000003D7"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ILO (2020) The World of Work and COVID-19</w:t>
      </w:r>
      <w:r w:rsidRPr="007B4FC1">
        <w:rPr>
          <w:rFonts w:ascii="Times New Roman" w:eastAsia="Times New Roman" w:hAnsi="Times New Roman" w:cs="Times New Roman"/>
          <w:i/>
          <w:color w:val="000000"/>
          <w:sz w:val="20"/>
          <w:szCs w:val="20"/>
        </w:rPr>
        <w:t>. International Labour Organisation</w:t>
      </w:r>
      <w:r w:rsidRPr="007B4FC1">
        <w:rPr>
          <w:rFonts w:ascii="Times New Roman" w:eastAsia="Times New Roman" w:hAnsi="Times New Roman" w:cs="Times New Roman"/>
          <w:color w:val="000000"/>
          <w:sz w:val="20"/>
          <w:szCs w:val="20"/>
        </w:rPr>
        <w:t>. June 2020.</w:t>
      </w:r>
    </w:p>
  </w:footnote>
  <w:footnote w:id="26">
    <w:p w14:paraId="000003D8" w14:textId="77777777" w:rsidR="003A2A1D" w:rsidRPr="007B4FC1" w:rsidRDefault="003A2A1D" w:rsidP="004F3A3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Barrett, E. (2020) Hong Kong dangles incentives for local face mask production as coronavirus stretches supply. </w:t>
      </w:r>
      <w:r w:rsidRPr="007B4FC1">
        <w:rPr>
          <w:rFonts w:ascii="Times New Roman" w:eastAsia="Times New Roman" w:hAnsi="Times New Roman" w:cs="Times New Roman"/>
          <w:i/>
          <w:color w:val="000000"/>
          <w:sz w:val="20"/>
          <w:szCs w:val="20"/>
        </w:rPr>
        <w:t>Fortune,</w:t>
      </w:r>
      <w:r w:rsidRPr="007B4FC1">
        <w:rPr>
          <w:rFonts w:ascii="Times New Roman" w:eastAsia="Times New Roman" w:hAnsi="Times New Roman" w:cs="Times New Roman"/>
          <w:color w:val="000000"/>
          <w:sz w:val="20"/>
          <w:szCs w:val="20"/>
        </w:rPr>
        <w:t xml:space="preserve"> March 18; Sun, F. (2020) Rising food prices during pandemic add to burdens of Hong Kong’s poor, with more seeking handouts, </w:t>
      </w:r>
      <w:r w:rsidRPr="007B4FC1">
        <w:rPr>
          <w:rFonts w:ascii="Times New Roman" w:eastAsia="Times New Roman" w:hAnsi="Times New Roman" w:cs="Times New Roman"/>
          <w:i/>
          <w:color w:val="000000"/>
          <w:sz w:val="20"/>
          <w:szCs w:val="20"/>
        </w:rPr>
        <w:t>South China Morning Post</w:t>
      </w:r>
      <w:r w:rsidRPr="007B4FC1">
        <w:rPr>
          <w:rFonts w:ascii="Times New Roman" w:eastAsia="Times New Roman" w:hAnsi="Times New Roman" w:cs="Times New Roman"/>
          <w:color w:val="000000"/>
          <w:sz w:val="20"/>
          <w:szCs w:val="20"/>
        </w:rPr>
        <w:t xml:space="preserve">, May 2. </w:t>
      </w:r>
    </w:p>
  </w:footnote>
  <w:footnote w:id="27">
    <w:p w14:paraId="000003D9"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Haydon, D. and Kumar, N. (2020) Industries Most and Least Impacted by COVID-19 from a Probability of Default Perspective – September 2020 Update, </w:t>
      </w:r>
      <w:r w:rsidRPr="007B4FC1">
        <w:rPr>
          <w:rFonts w:ascii="Times New Roman" w:eastAsia="Times New Roman" w:hAnsi="Times New Roman" w:cs="Times New Roman"/>
          <w:i/>
          <w:color w:val="000000"/>
          <w:sz w:val="20"/>
          <w:szCs w:val="20"/>
        </w:rPr>
        <w:t>S&amp;P Global Blog</w:t>
      </w:r>
      <w:r w:rsidRPr="007B4FC1">
        <w:rPr>
          <w:rFonts w:ascii="Times New Roman" w:eastAsia="Times New Roman" w:hAnsi="Times New Roman" w:cs="Times New Roman"/>
          <w:color w:val="000000"/>
          <w:sz w:val="20"/>
          <w:szCs w:val="20"/>
        </w:rPr>
        <w:t xml:space="preserve">, Sept 21; Fuk, J. (2020). COVID-19 Lockdown boosted growth of digital platforms, </w:t>
      </w:r>
      <w:r w:rsidRPr="007B4FC1">
        <w:rPr>
          <w:rFonts w:ascii="Times New Roman" w:eastAsia="Times New Roman" w:hAnsi="Times New Roman" w:cs="Times New Roman"/>
          <w:i/>
          <w:color w:val="000000"/>
          <w:sz w:val="20"/>
          <w:szCs w:val="20"/>
        </w:rPr>
        <w:t>S&amp;P Global Blog</w:t>
      </w:r>
      <w:r w:rsidRPr="007B4FC1">
        <w:rPr>
          <w:rFonts w:ascii="Times New Roman" w:eastAsia="Times New Roman" w:hAnsi="Times New Roman" w:cs="Times New Roman"/>
          <w:color w:val="000000"/>
          <w:sz w:val="20"/>
          <w:szCs w:val="20"/>
        </w:rPr>
        <w:t>, September 25.</w:t>
      </w:r>
    </w:p>
  </w:footnote>
  <w:footnote w:id="28">
    <w:p w14:paraId="000003DA"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Palomino, J. C., Rodríguez, J. G. and Sebastian, R. (2020) Wage inequality and poverty effects of lockdown and social distancing in Europe, in </w:t>
      </w:r>
      <w:r w:rsidRPr="007B4FC1">
        <w:rPr>
          <w:rFonts w:ascii="Times New Roman" w:eastAsia="Times New Roman" w:hAnsi="Times New Roman" w:cs="Times New Roman"/>
          <w:i/>
          <w:color w:val="000000"/>
          <w:sz w:val="20"/>
          <w:szCs w:val="20"/>
        </w:rPr>
        <w:t xml:space="preserve">Covid Economics, </w:t>
      </w:r>
      <w:r w:rsidRPr="007B4FC1">
        <w:rPr>
          <w:rFonts w:ascii="Times New Roman" w:eastAsia="Times New Roman" w:hAnsi="Times New Roman" w:cs="Times New Roman"/>
          <w:color w:val="000000"/>
          <w:sz w:val="20"/>
          <w:szCs w:val="20"/>
        </w:rPr>
        <w:t>The Centre for Economic Policy Research (CEPR), 25, pp. 186-229.</w:t>
      </w:r>
    </w:p>
  </w:footnote>
  <w:footnote w:id="29">
    <w:p w14:paraId="000003DB"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vertAlign w:val="superscript"/>
        </w:rPr>
        <w:t xml:space="preserve"> </w:t>
      </w:r>
      <w:r w:rsidRPr="007B4FC1">
        <w:rPr>
          <w:rFonts w:ascii="Times New Roman" w:eastAsia="Times New Roman" w:hAnsi="Times New Roman" w:cs="Times New Roman"/>
          <w:color w:val="000000"/>
          <w:sz w:val="20"/>
          <w:szCs w:val="20"/>
        </w:rPr>
        <w:t xml:space="preserve">The World Bank (2020a) Global Economic Prospects Report, </w:t>
      </w:r>
      <w:r w:rsidRPr="007B4FC1">
        <w:rPr>
          <w:rFonts w:ascii="Times New Roman" w:eastAsia="Times New Roman" w:hAnsi="Times New Roman" w:cs="Times New Roman"/>
          <w:i/>
          <w:color w:val="000000"/>
          <w:sz w:val="20"/>
          <w:szCs w:val="20"/>
        </w:rPr>
        <w:t>the World Bank</w:t>
      </w:r>
      <w:r w:rsidRPr="007B4FC1">
        <w:rPr>
          <w:rFonts w:ascii="Times New Roman" w:eastAsia="Times New Roman" w:hAnsi="Times New Roman" w:cs="Times New Roman"/>
          <w:color w:val="000000"/>
          <w:sz w:val="20"/>
          <w:szCs w:val="20"/>
        </w:rPr>
        <w:t xml:space="preserve">, June 2020; The World Bank (2020b) Poverty and Shared Prosperity Report 2020, </w:t>
      </w:r>
      <w:r w:rsidRPr="007B4FC1">
        <w:rPr>
          <w:rFonts w:ascii="Times New Roman" w:eastAsia="Times New Roman" w:hAnsi="Times New Roman" w:cs="Times New Roman"/>
          <w:i/>
          <w:color w:val="000000"/>
          <w:sz w:val="20"/>
          <w:szCs w:val="20"/>
        </w:rPr>
        <w:t>the World Bank</w:t>
      </w:r>
      <w:r w:rsidRPr="007B4FC1">
        <w:rPr>
          <w:rFonts w:ascii="Times New Roman" w:eastAsia="Times New Roman" w:hAnsi="Times New Roman" w:cs="Times New Roman"/>
          <w:color w:val="000000"/>
          <w:sz w:val="20"/>
          <w:szCs w:val="20"/>
        </w:rPr>
        <w:t>, October 2020.</w:t>
      </w:r>
    </w:p>
  </w:footnote>
  <w:footnote w:id="30">
    <w:p w14:paraId="698F0106" w14:textId="6BFD4C2B" w:rsidR="003A2A1D" w:rsidRPr="007B4FC1" w:rsidRDefault="003A2A1D">
      <w:pPr>
        <w:pStyle w:val="a7"/>
        <w:rPr>
          <w:rFonts w:ascii="Times New Roman" w:hAnsi="Times New Roman" w:cs="Times New Roman"/>
        </w:rPr>
      </w:pPr>
      <w:r w:rsidRPr="007B4FC1">
        <w:rPr>
          <w:rStyle w:val="a9"/>
          <w:rFonts w:ascii="Times New Roman" w:hAnsi="Times New Roman" w:cs="Times New Roman"/>
        </w:rPr>
        <w:footnoteRef/>
      </w:r>
      <w:r w:rsidRPr="007B4FC1">
        <w:rPr>
          <w:rFonts w:ascii="Times New Roman" w:hAnsi="Times New Roman" w:cs="Times New Roman"/>
        </w:rPr>
        <w:t xml:space="preserve"> </w:t>
      </w:r>
      <w:r w:rsidRPr="007B4FC1">
        <w:rPr>
          <w:rFonts w:ascii="Times New Roman" w:eastAsia="Times New Roman" w:hAnsi="Times New Roman" w:cs="Times New Roman"/>
          <w:color w:val="000000"/>
        </w:rPr>
        <w:t>Note that our discussion of various plausible argments between globalization and inequality here may not empirically valid.</w:t>
      </w:r>
    </w:p>
  </w:footnote>
  <w:footnote w:id="31">
    <w:p w14:paraId="1933DCFC" w14:textId="01FCF919" w:rsidR="003A2A1D" w:rsidRPr="007B4FC1" w:rsidRDefault="003A2A1D">
      <w:pPr>
        <w:pStyle w:val="a7"/>
        <w:rPr>
          <w:rFonts w:ascii="Times New Roman" w:hAnsi="Times New Roman" w:cs="Times New Roman"/>
        </w:rPr>
      </w:pPr>
      <w:r w:rsidRPr="007B4FC1">
        <w:rPr>
          <w:rStyle w:val="a9"/>
          <w:rFonts w:ascii="Times New Roman" w:hAnsi="Times New Roman" w:cs="Times New Roman"/>
        </w:rPr>
        <w:footnoteRef/>
      </w:r>
      <w:r w:rsidRPr="007B4FC1">
        <w:rPr>
          <w:rFonts w:ascii="Times New Roman" w:hAnsi="Times New Roman" w:cs="Times New Roman"/>
        </w:rPr>
        <w:t xml:space="preserve"> </w:t>
      </w:r>
      <w:bookmarkStart w:id="2" w:name="_Hlk67065221"/>
      <w:r w:rsidRPr="007B4FC1">
        <w:rPr>
          <w:rFonts w:ascii="Times New Roman" w:hAnsi="Times New Roman" w:cs="Times New Roman"/>
        </w:rPr>
        <w:t xml:space="preserve">Mankiw, N. G. (2018) </w:t>
      </w:r>
      <w:r w:rsidRPr="007B4FC1">
        <w:rPr>
          <w:rFonts w:ascii="Times New Roman" w:hAnsi="Times New Roman" w:cs="Times New Roman"/>
          <w:i/>
        </w:rPr>
        <w:t>Principles of Microeconomics</w:t>
      </w:r>
      <w:r w:rsidRPr="007B4FC1">
        <w:rPr>
          <w:rFonts w:ascii="Times New Roman" w:hAnsi="Times New Roman" w:cs="Times New Roman"/>
        </w:rPr>
        <w:t>, 8</w:t>
      </w:r>
      <w:r w:rsidRPr="007B4FC1">
        <w:rPr>
          <w:rFonts w:ascii="Times New Roman" w:hAnsi="Times New Roman" w:cs="Times New Roman"/>
          <w:vertAlign w:val="superscript"/>
        </w:rPr>
        <w:t>th</w:t>
      </w:r>
      <w:r w:rsidRPr="007B4FC1">
        <w:rPr>
          <w:rFonts w:ascii="Times New Roman" w:hAnsi="Times New Roman" w:cs="Times New Roman"/>
        </w:rPr>
        <w:t xml:space="preserve"> edition, Boston: Cengage, pp. 161-164.</w:t>
      </w:r>
      <w:bookmarkEnd w:id="2"/>
    </w:p>
  </w:footnote>
  <w:footnote w:id="32">
    <w:p w14:paraId="653CC7C6" w14:textId="51DCA19F" w:rsidR="003A2A1D" w:rsidRPr="007B4FC1" w:rsidRDefault="003A2A1D">
      <w:pPr>
        <w:pStyle w:val="a7"/>
        <w:rPr>
          <w:rFonts w:ascii="Times New Roman" w:hAnsi="Times New Roman" w:cs="Times New Roman"/>
        </w:rPr>
      </w:pPr>
      <w:r w:rsidRPr="007B4FC1">
        <w:rPr>
          <w:rStyle w:val="a9"/>
          <w:rFonts w:ascii="Times New Roman" w:hAnsi="Times New Roman" w:cs="Times New Roman"/>
        </w:rPr>
        <w:footnoteRef/>
      </w:r>
      <w:r w:rsidRPr="007B4FC1">
        <w:rPr>
          <w:rFonts w:ascii="Times New Roman" w:hAnsi="Times New Roman" w:cs="Times New Roman"/>
        </w:rPr>
        <w:t xml:space="preserve"> For instance, if income floor was set at $30,000, and negative income tax rate was 40%, when someone who earned $15,000, he would receive $6,000. If someone earned $25,000, he would receive $2,000.</w:t>
      </w:r>
    </w:p>
  </w:footnote>
  <w:footnote w:id="33">
    <w:p w14:paraId="000003DC" w14:textId="77777777" w:rsidR="003A2A1D" w:rsidRPr="007B4FC1" w:rsidRDefault="003A2A1D">
      <w:pPr>
        <w:pBdr>
          <w:top w:val="nil"/>
          <w:left w:val="nil"/>
          <w:bottom w:val="nil"/>
          <w:right w:val="nil"/>
          <w:between w:val="nil"/>
        </w:pBdr>
        <w:spacing w:after="0" w:line="240" w:lineRule="auto"/>
        <w:rPr>
          <w:rFonts w:ascii="Times New Roman" w:hAnsi="Times New Roman" w:cs="Times New Roman"/>
          <w:color w:val="000000"/>
          <w:sz w:val="20"/>
          <w:szCs w:val="20"/>
        </w:rPr>
      </w:pPr>
      <w:r w:rsidRPr="007B4FC1">
        <w:rPr>
          <w:rFonts w:ascii="Times New Roman" w:hAnsi="Times New Roman" w:cs="Times New Roman"/>
          <w:vertAlign w:val="superscript"/>
        </w:rPr>
        <w:footnoteRef/>
      </w:r>
      <w:sdt>
        <w:sdtPr>
          <w:rPr>
            <w:rFonts w:ascii="Times New Roman" w:hAnsi="Times New Roman" w:cs="Times New Roman"/>
          </w:rPr>
          <w:tag w:val="goog_rdk_356"/>
          <w:id w:val="-742324373"/>
        </w:sdtPr>
        <w:sdtEndPr/>
        <w:sdtContent>
          <w:r w:rsidRPr="007B4FC1">
            <w:rPr>
              <w:rFonts w:ascii="Times New Roman" w:eastAsia="Times New Roman" w:hAnsi="Times New Roman" w:cs="Times New Roman"/>
              <w:color w:val="000000"/>
              <w:sz w:val="20"/>
              <w:szCs w:val="20"/>
            </w:rPr>
            <w:t xml:space="preserve"> Oxfam Hong Kong Inequality Report</w:t>
          </w:r>
        </w:sdtContent>
      </w:sdt>
    </w:p>
  </w:footnote>
  <w:footnote w:id="34">
    <w:p w14:paraId="30D4CDD3" w14:textId="0644E8B7" w:rsidR="003A2A1D" w:rsidRPr="007B4FC1" w:rsidRDefault="003A2A1D">
      <w:pPr>
        <w:pStyle w:val="a7"/>
        <w:rPr>
          <w:rFonts w:ascii="Times New Roman" w:hAnsi="Times New Roman" w:cs="Times New Roman"/>
        </w:rPr>
      </w:pPr>
      <w:r w:rsidRPr="007B4FC1">
        <w:rPr>
          <w:rStyle w:val="a9"/>
          <w:rFonts w:ascii="Times New Roman" w:hAnsi="Times New Roman" w:cs="Times New Roman"/>
        </w:rPr>
        <w:footnoteRef/>
      </w:r>
      <w:r w:rsidRPr="007B4FC1">
        <w:rPr>
          <w:rFonts w:ascii="Times New Roman" w:hAnsi="Times New Roman" w:cs="Times New Roman"/>
        </w:rPr>
        <w:t xml:space="preserve"> </w:t>
      </w:r>
      <w:bookmarkStart w:id="3" w:name="_Hlk67066021"/>
      <w:r w:rsidRPr="007B4FC1">
        <w:rPr>
          <w:rFonts w:ascii="Times New Roman" w:hAnsi="Times New Roman" w:cs="Times New Roman"/>
        </w:rPr>
        <w:t>“Employment Support Scheme” in Hong Kong: https://www.ess.gov.hk/en/</w:t>
      </w:r>
      <w:bookmarkEnd w:id="3"/>
    </w:p>
  </w:footnote>
  <w:footnote w:id="35">
    <w:p w14:paraId="000003DD"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Ibid., p.145. OECD Stat (2020) Income Distribution Database (Gini: market income, before taxes and transfers).</w:t>
      </w:r>
    </w:p>
  </w:footnote>
  <w:footnote w:id="36">
    <w:p w14:paraId="28EC342C" w14:textId="6B29997D" w:rsidR="003A2A1D" w:rsidRPr="007B4FC1" w:rsidRDefault="003A2A1D">
      <w:pPr>
        <w:pStyle w:val="a7"/>
        <w:rPr>
          <w:rFonts w:ascii="Times New Roman" w:hAnsi="Times New Roman" w:cs="Times New Roman"/>
        </w:rPr>
      </w:pPr>
      <w:r w:rsidRPr="007B4FC1">
        <w:rPr>
          <w:rStyle w:val="a9"/>
          <w:rFonts w:ascii="Times New Roman" w:hAnsi="Times New Roman" w:cs="Times New Roman"/>
        </w:rPr>
        <w:footnoteRef/>
      </w:r>
      <w:r w:rsidRPr="007B4FC1">
        <w:rPr>
          <w:rFonts w:ascii="Times New Roman" w:hAnsi="Times New Roman" w:cs="Times New Roman"/>
        </w:rPr>
        <w:t xml:space="preserve"> </w:t>
      </w:r>
      <w:r w:rsidRPr="007B4FC1">
        <w:rPr>
          <w:rFonts w:ascii="Times New Roman" w:eastAsia="Times New Roman" w:hAnsi="Times New Roman" w:cs="Times New Roman"/>
          <w:color w:val="000000"/>
        </w:rPr>
        <w:t xml:space="preserve">HKSAR Government (2017) </w:t>
      </w:r>
      <w:r w:rsidRPr="007B4FC1">
        <w:rPr>
          <w:rFonts w:ascii="Times New Roman" w:eastAsia="Times New Roman" w:hAnsi="Times New Roman" w:cs="Times New Roman"/>
          <w:i/>
          <w:color w:val="000000"/>
        </w:rPr>
        <w:t>Thematic Report: Household Income Distribution in Hong Kong</w:t>
      </w:r>
      <w:r w:rsidRPr="007B4FC1">
        <w:rPr>
          <w:rFonts w:ascii="Times New Roman" w:eastAsia="Times New Roman" w:hAnsi="Times New Roman" w:cs="Times New Roman"/>
          <w:color w:val="000000"/>
        </w:rPr>
        <w:t>, 2016 Population By-census, Census and Statistics Department of HKSAR Government, p.143-148.</w:t>
      </w:r>
    </w:p>
  </w:footnote>
  <w:footnote w:id="37">
    <w:p w14:paraId="000003DE" w14:textId="77777777" w:rsidR="003A2A1D" w:rsidRPr="007B4FC1" w:rsidRDefault="003A2A1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7B4FC1">
        <w:rPr>
          <w:rFonts w:ascii="Times New Roman" w:hAnsi="Times New Roman" w:cs="Times New Roman"/>
          <w:vertAlign w:val="superscript"/>
        </w:rPr>
        <w:footnoteRef/>
      </w:r>
      <w:r w:rsidRPr="007B4FC1">
        <w:rPr>
          <w:rFonts w:ascii="Times New Roman" w:eastAsia="Times New Roman" w:hAnsi="Times New Roman" w:cs="Times New Roman"/>
          <w:color w:val="000000"/>
          <w:sz w:val="20"/>
          <w:szCs w:val="20"/>
        </w:rPr>
        <w:t xml:space="preserve"> Legislative Council (2013) </w:t>
      </w:r>
      <w:r w:rsidRPr="007B4FC1">
        <w:rPr>
          <w:rFonts w:ascii="Times New Roman" w:eastAsia="Times New Roman" w:hAnsi="Times New Roman" w:cs="Times New Roman"/>
          <w:i/>
          <w:color w:val="000000"/>
          <w:sz w:val="20"/>
          <w:szCs w:val="20"/>
        </w:rPr>
        <w:t>Measurement of poverty (Information Note)</w:t>
      </w:r>
      <w:r w:rsidRPr="007B4FC1">
        <w:rPr>
          <w:rFonts w:ascii="Times New Roman" w:eastAsia="Times New Roman" w:hAnsi="Times New Roman" w:cs="Times New Roman"/>
          <w:color w:val="000000"/>
          <w:sz w:val="20"/>
          <w:szCs w:val="20"/>
        </w:rPr>
        <w:t>, Research Office, Legislative Council Secretariat.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3FEE"/>
    <w:multiLevelType w:val="multilevel"/>
    <w:tmpl w:val="8AE61596"/>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9E958EC"/>
    <w:multiLevelType w:val="multilevel"/>
    <w:tmpl w:val="5994F92A"/>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F1D065E"/>
    <w:multiLevelType w:val="multilevel"/>
    <w:tmpl w:val="C966DDB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CFB106F"/>
    <w:multiLevelType w:val="multilevel"/>
    <w:tmpl w:val="63B8264E"/>
    <w:lvl w:ilvl="0">
      <w:start w:val="1"/>
      <w:numFmt w:val="decimal"/>
      <w:lvlText w:val="%1."/>
      <w:lvlJc w:val="left"/>
      <w:pPr>
        <w:ind w:left="360" w:hanging="360"/>
      </w:pPr>
    </w:lvl>
    <w:lvl w:ilvl="1">
      <w:start w:val="1"/>
      <w:numFmt w:val="bullet"/>
      <w:lvlText w:val="●"/>
      <w:lvlJc w:val="left"/>
      <w:pPr>
        <w:ind w:left="960" w:hanging="480"/>
      </w:pPr>
      <w:rPr>
        <w:rFonts w:ascii="Noto Sans Symbols" w:eastAsia="Noto Sans Symbols" w:hAnsi="Noto Sans Symbols" w:cs="Noto Sans Symbols"/>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20436C24"/>
    <w:multiLevelType w:val="multilevel"/>
    <w:tmpl w:val="29FAB2C4"/>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8E290B"/>
    <w:multiLevelType w:val="multilevel"/>
    <w:tmpl w:val="9BA6D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AA0CA6"/>
    <w:multiLevelType w:val="multilevel"/>
    <w:tmpl w:val="7B32C0B4"/>
    <w:lvl w:ilvl="0">
      <w:start w:val="3"/>
      <w:numFmt w:val="decimal"/>
      <w:lvlText w:val="%1."/>
      <w:lvlJc w:val="left"/>
      <w:pPr>
        <w:ind w:left="360" w:hanging="360"/>
      </w:pPr>
      <w:rPr>
        <w:rFonts w:hint="eastAsia"/>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2F992C19"/>
    <w:multiLevelType w:val="multilevel"/>
    <w:tmpl w:val="15248CA2"/>
    <w:lvl w:ilvl="0">
      <w:start w:val="1"/>
      <w:numFmt w:val="lowerRoman"/>
      <w:lvlText w:val="%1."/>
      <w:lvlJc w:val="righ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3B754A6C"/>
    <w:multiLevelType w:val="multilevel"/>
    <w:tmpl w:val="A04278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5A2EB1"/>
    <w:multiLevelType w:val="multilevel"/>
    <w:tmpl w:val="DB3A0238"/>
    <w:lvl w:ilvl="0">
      <w:start w:val="1"/>
      <w:numFmt w:val="lowerLetter"/>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41824A56"/>
    <w:multiLevelType w:val="multilevel"/>
    <w:tmpl w:val="36F25D0C"/>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pStyle w:val="Outline3"/>
      <w:lvlText w:val="%3."/>
      <w:lvlJc w:val="left"/>
      <w:pPr>
        <w:tabs>
          <w:tab w:val="num" w:pos="2160"/>
        </w:tabs>
        <w:ind w:left="2160" w:hanging="720"/>
      </w:pPr>
    </w:lvl>
    <w:lvl w:ilvl="3">
      <w:start w:val="1"/>
      <w:numFmt w:val="decimal"/>
      <w:pStyle w:val="Outline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ED32D28"/>
    <w:multiLevelType w:val="multilevel"/>
    <w:tmpl w:val="1310A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DB74C7"/>
    <w:multiLevelType w:val="multilevel"/>
    <w:tmpl w:val="A9ACBC9E"/>
    <w:lvl w:ilvl="0">
      <w:start w:val="5"/>
      <w:numFmt w:val="decimal"/>
      <w:lvlText w:val="%1."/>
      <w:lvlJc w:val="left"/>
      <w:pPr>
        <w:ind w:left="360" w:hanging="360"/>
      </w:pPr>
      <w:rPr>
        <w:rFonts w:hint="eastAsia"/>
      </w:rPr>
    </w:lvl>
    <w:lvl w:ilvl="1">
      <w:start w:val="1"/>
      <w:numFmt w:val="decim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decim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decim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565C3EE2"/>
    <w:multiLevelType w:val="hybridMultilevel"/>
    <w:tmpl w:val="7144A12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572C7E5B"/>
    <w:multiLevelType w:val="multilevel"/>
    <w:tmpl w:val="8A821D52"/>
    <w:lvl w:ilvl="0">
      <w:start w:val="1"/>
      <w:numFmt w:val="decimal"/>
      <w:lvlText w:val="(%1)"/>
      <w:lvlJc w:val="left"/>
      <w:pPr>
        <w:ind w:left="720" w:hanging="360"/>
      </w:pPr>
    </w:lvl>
    <w:lvl w:ilvl="1">
      <w:start w:val="1"/>
      <w:numFmt w:val="lowerLetter"/>
      <w:lvlText w:val="%2."/>
      <w:lvlJc w:val="left"/>
      <w:pPr>
        <w:ind w:left="1440" w:hanging="360"/>
      </w:pPr>
      <w:rPr>
        <w:rFonts w:ascii="Times New Roman" w:eastAsiaTheme="minorEastAsia"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053CB8"/>
    <w:multiLevelType w:val="multilevel"/>
    <w:tmpl w:val="614072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9467959"/>
    <w:multiLevelType w:val="multilevel"/>
    <w:tmpl w:val="413278B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B486A82"/>
    <w:multiLevelType w:val="hybridMultilevel"/>
    <w:tmpl w:val="B0A06AE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8" w15:restartNumberingAfterBreak="0">
    <w:nsid w:val="71A46B42"/>
    <w:multiLevelType w:val="hybridMultilevel"/>
    <w:tmpl w:val="23F86AC2"/>
    <w:lvl w:ilvl="0" w:tplc="0409001B">
      <w:start w:val="1"/>
      <w:numFmt w:val="lowerRoman"/>
      <w:lvlText w:val="%1."/>
      <w:lvlJc w:val="righ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1"/>
  </w:num>
  <w:num w:numId="4">
    <w:abstractNumId w:val="9"/>
  </w:num>
  <w:num w:numId="5">
    <w:abstractNumId w:val="7"/>
  </w:num>
  <w:num w:numId="6">
    <w:abstractNumId w:val="16"/>
  </w:num>
  <w:num w:numId="7">
    <w:abstractNumId w:val="2"/>
  </w:num>
  <w:num w:numId="8">
    <w:abstractNumId w:val="3"/>
  </w:num>
  <w:num w:numId="9">
    <w:abstractNumId w:val="0"/>
  </w:num>
  <w:num w:numId="10">
    <w:abstractNumId w:val="11"/>
  </w:num>
  <w:num w:numId="11">
    <w:abstractNumId w:val="15"/>
  </w:num>
  <w:num w:numId="12">
    <w:abstractNumId w:val="8"/>
  </w:num>
  <w:num w:numId="13">
    <w:abstractNumId w:val="10"/>
  </w:num>
  <w:num w:numId="14">
    <w:abstractNumId w:val="14"/>
  </w:num>
  <w:num w:numId="15">
    <w:abstractNumId w:val="13"/>
  </w:num>
  <w:num w:numId="16">
    <w:abstractNumId w:val="18"/>
  </w:num>
  <w:num w:numId="17">
    <w:abstractNumId w:val="17"/>
  </w:num>
  <w:num w:numId="18">
    <w:abstractNumId w:val="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xNTGwNLEwMrewMDNQ0lEKTi0uzszPAymwrAUAtQBXAiwAAAA="/>
  </w:docVars>
  <w:rsids>
    <w:rsidRoot w:val="00BD1AD0"/>
    <w:rsid w:val="0000072C"/>
    <w:rsid w:val="000017D2"/>
    <w:rsid w:val="00015128"/>
    <w:rsid w:val="00016569"/>
    <w:rsid w:val="000221B3"/>
    <w:rsid w:val="00023159"/>
    <w:rsid w:val="0002708D"/>
    <w:rsid w:val="00032900"/>
    <w:rsid w:val="00036287"/>
    <w:rsid w:val="00037FC5"/>
    <w:rsid w:val="000401A9"/>
    <w:rsid w:val="0004361C"/>
    <w:rsid w:val="00050891"/>
    <w:rsid w:val="00053302"/>
    <w:rsid w:val="000552E5"/>
    <w:rsid w:val="00055882"/>
    <w:rsid w:val="00056AFC"/>
    <w:rsid w:val="0005733C"/>
    <w:rsid w:val="000609FD"/>
    <w:rsid w:val="00061A03"/>
    <w:rsid w:val="0006219A"/>
    <w:rsid w:val="000721A6"/>
    <w:rsid w:val="0007623F"/>
    <w:rsid w:val="000770CF"/>
    <w:rsid w:val="00086B4D"/>
    <w:rsid w:val="0009029C"/>
    <w:rsid w:val="000934FE"/>
    <w:rsid w:val="00095B3A"/>
    <w:rsid w:val="00097117"/>
    <w:rsid w:val="000A0B82"/>
    <w:rsid w:val="000A47F9"/>
    <w:rsid w:val="000A4E68"/>
    <w:rsid w:val="000A6D03"/>
    <w:rsid w:val="000A761B"/>
    <w:rsid w:val="000B2217"/>
    <w:rsid w:val="000B2482"/>
    <w:rsid w:val="000B3A13"/>
    <w:rsid w:val="000B795E"/>
    <w:rsid w:val="000C3174"/>
    <w:rsid w:val="000C575B"/>
    <w:rsid w:val="000C66EE"/>
    <w:rsid w:val="000D1068"/>
    <w:rsid w:val="000D197F"/>
    <w:rsid w:val="000D4A92"/>
    <w:rsid w:val="000E1900"/>
    <w:rsid w:val="000E20C1"/>
    <w:rsid w:val="000E3B40"/>
    <w:rsid w:val="000E4B57"/>
    <w:rsid w:val="000E6A15"/>
    <w:rsid w:val="000F111A"/>
    <w:rsid w:val="000F4520"/>
    <w:rsid w:val="0010073B"/>
    <w:rsid w:val="00101340"/>
    <w:rsid w:val="00103AF6"/>
    <w:rsid w:val="00110C6E"/>
    <w:rsid w:val="00113963"/>
    <w:rsid w:val="0011543E"/>
    <w:rsid w:val="00115D79"/>
    <w:rsid w:val="0012046A"/>
    <w:rsid w:val="00121246"/>
    <w:rsid w:val="001315F3"/>
    <w:rsid w:val="00131FF5"/>
    <w:rsid w:val="00136C8A"/>
    <w:rsid w:val="00143386"/>
    <w:rsid w:val="001447D8"/>
    <w:rsid w:val="00150326"/>
    <w:rsid w:val="00150798"/>
    <w:rsid w:val="00154832"/>
    <w:rsid w:val="00155599"/>
    <w:rsid w:val="0016323C"/>
    <w:rsid w:val="001653E1"/>
    <w:rsid w:val="00170598"/>
    <w:rsid w:val="0017415C"/>
    <w:rsid w:val="00174A70"/>
    <w:rsid w:val="00175BB9"/>
    <w:rsid w:val="00182003"/>
    <w:rsid w:val="00182558"/>
    <w:rsid w:val="001866EA"/>
    <w:rsid w:val="00187A6A"/>
    <w:rsid w:val="001959C3"/>
    <w:rsid w:val="001973F9"/>
    <w:rsid w:val="001A0A78"/>
    <w:rsid w:val="001A6209"/>
    <w:rsid w:val="001B00F8"/>
    <w:rsid w:val="001B4C05"/>
    <w:rsid w:val="001C519F"/>
    <w:rsid w:val="001D51EC"/>
    <w:rsid w:val="001D671C"/>
    <w:rsid w:val="001E59F1"/>
    <w:rsid w:val="001F1092"/>
    <w:rsid w:val="001F15C7"/>
    <w:rsid w:val="001F284E"/>
    <w:rsid w:val="001F3534"/>
    <w:rsid w:val="001F75A8"/>
    <w:rsid w:val="002002AC"/>
    <w:rsid w:val="00201247"/>
    <w:rsid w:val="002025D3"/>
    <w:rsid w:val="002047BC"/>
    <w:rsid w:val="00223C16"/>
    <w:rsid w:val="00230407"/>
    <w:rsid w:val="002454C7"/>
    <w:rsid w:val="00251AB4"/>
    <w:rsid w:val="002530A8"/>
    <w:rsid w:val="0026109D"/>
    <w:rsid w:val="0026476A"/>
    <w:rsid w:val="00264ACD"/>
    <w:rsid w:val="00271B8B"/>
    <w:rsid w:val="002747AB"/>
    <w:rsid w:val="00281A2D"/>
    <w:rsid w:val="00284961"/>
    <w:rsid w:val="00285E70"/>
    <w:rsid w:val="00293017"/>
    <w:rsid w:val="002938A5"/>
    <w:rsid w:val="002948A7"/>
    <w:rsid w:val="00294D0F"/>
    <w:rsid w:val="00296FE9"/>
    <w:rsid w:val="002A20AB"/>
    <w:rsid w:val="002A5F1A"/>
    <w:rsid w:val="002A7469"/>
    <w:rsid w:val="002A7F78"/>
    <w:rsid w:val="002C51B1"/>
    <w:rsid w:val="002D00AA"/>
    <w:rsid w:val="002D0F7E"/>
    <w:rsid w:val="002D29EE"/>
    <w:rsid w:val="002E02EA"/>
    <w:rsid w:val="002E16DE"/>
    <w:rsid w:val="002E3761"/>
    <w:rsid w:val="00301FF5"/>
    <w:rsid w:val="00314E39"/>
    <w:rsid w:val="00317EFD"/>
    <w:rsid w:val="00323E71"/>
    <w:rsid w:val="00333C66"/>
    <w:rsid w:val="00335294"/>
    <w:rsid w:val="00341B56"/>
    <w:rsid w:val="003422A8"/>
    <w:rsid w:val="0034525B"/>
    <w:rsid w:val="00350199"/>
    <w:rsid w:val="00360145"/>
    <w:rsid w:val="00361E9B"/>
    <w:rsid w:val="003657B6"/>
    <w:rsid w:val="003705EE"/>
    <w:rsid w:val="0037239B"/>
    <w:rsid w:val="00381FFE"/>
    <w:rsid w:val="00385983"/>
    <w:rsid w:val="00386538"/>
    <w:rsid w:val="00387C21"/>
    <w:rsid w:val="003944BB"/>
    <w:rsid w:val="00396044"/>
    <w:rsid w:val="00396A8E"/>
    <w:rsid w:val="00396DDB"/>
    <w:rsid w:val="00397BD4"/>
    <w:rsid w:val="003A0A80"/>
    <w:rsid w:val="003A2A1D"/>
    <w:rsid w:val="003A4D41"/>
    <w:rsid w:val="003A6785"/>
    <w:rsid w:val="003A7E5F"/>
    <w:rsid w:val="003C5403"/>
    <w:rsid w:val="003C5F0A"/>
    <w:rsid w:val="003D3DAE"/>
    <w:rsid w:val="003D5B9A"/>
    <w:rsid w:val="003E06C3"/>
    <w:rsid w:val="003E08D7"/>
    <w:rsid w:val="003E35C5"/>
    <w:rsid w:val="003E43BA"/>
    <w:rsid w:val="003F031F"/>
    <w:rsid w:val="004022B0"/>
    <w:rsid w:val="00403578"/>
    <w:rsid w:val="004043FB"/>
    <w:rsid w:val="00420649"/>
    <w:rsid w:val="004227B3"/>
    <w:rsid w:val="004248C0"/>
    <w:rsid w:val="00426EF8"/>
    <w:rsid w:val="00426FB3"/>
    <w:rsid w:val="00430EBE"/>
    <w:rsid w:val="00431619"/>
    <w:rsid w:val="004317FB"/>
    <w:rsid w:val="00433A57"/>
    <w:rsid w:val="00437D18"/>
    <w:rsid w:val="00446FB2"/>
    <w:rsid w:val="00453083"/>
    <w:rsid w:val="00455FCE"/>
    <w:rsid w:val="00457188"/>
    <w:rsid w:val="00461A0C"/>
    <w:rsid w:val="00464812"/>
    <w:rsid w:val="00471A50"/>
    <w:rsid w:val="00472AB2"/>
    <w:rsid w:val="00476860"/>
    <w:rsid w:val="00482E0F"/>
    <w:rsid w:val="00484C98"/>
    <w:rsid w:val="004872F4"/>
    <w:rsid w:val="004930CB"/>
    <w:rsid w:val="004932FF"/>
    <w:rsid w:val="00494802"/>
    <w:rsid w:val="00496655"/>
    <w:rsid w:val="0049739C"/>
    <w:rsid w:val="00497980"/>
    <w:rsid w:val="004A55F5"/>
    <w:rsid w:val="004B3EA9"/>
    <w:rsid w:val="004B6184"/>
    <w:rsid w:val="004B7AFC"/>
    <w:rsid w:val="004B7DA5"/>
    <w:rsid w:val="004C687D"/>
    <w:rsid w:val="004D1A9F"/>
    <w:rsid w:val="004D4E89"/>
    <w:rsid w:val="004E10FD"/>
    <w:rsid w:val="004E3E7D"/>
    <w:rsid w:val="004E7F29"/>
    <w:rsid w:val="004F1632"/>
    <w:rsid w:val="004F19D2"/>
    <w:rsid w:val="004F3A3F"/>
    <w:rsid w:val="004F58FA"/>
    <w:rsid w:val="005044FE"/>
    <w:rsid w:val="00504C2C"/>
    <w:rsid w:val="00505E71"/>
    <w:rsid w:val="005109B3"/>
    <w:rsid w:val="00511208"/>
    <w:rsid w:val="00516463"/>
    <w:rsid w:val="00521FB8"/>
    <w:rsid w:val="005263BA"/>
    <w:rsid w:val="005272FA"/>
    <w:rsid w:val="005310C9"/>
    <w:rsid w:val="00532271"/>
    <w:rsid w:val="00532B2B"/>
    <w:rsid w:val="00541EED"/>
    <w:rsid w:val="005450EE"/>
    <w:rsid w:val="005459F6"/>
    <w:rsid w:val="00551C41"/>
    <w:rsid w:val="00552201"/>
    <w:rsid w:val="00555AB9"/>
    <w:rsid w:val="00555D47"/>
    <w:rsid w:val="00557941"/>
    <w:rsid w:val="005613D7"/>
    <w:rsid w:val="00562440"/>
    <w:rsid w:val="005626CA"/>
    <w:rsid w:val="0056438A"/>
    <w:rsid w:val="005665D1"/>
    <w:rsid w:val="00567F97"/>
    <w:rsid w:val="00571129"/>
    <w:rsid w:val="00571992"/>
    <w:rsid w:val="00575677"/>
    <w:rsid w:val="00587331"/>
    <w:rsid w:val="00595435"/>
    <w:rsid w:val="00597C53"/>
    <w:rsid w:val="005A6CDE"/>
    <w:rsid w:val="005B2E3B"/>
    <w:rsid w:val="005B7318"/>
    <w:rsid w:val="005C12D3"/>
    <w:rsid w:val="005C5C3B"/>
    <w:rsid w:val="005C6540"/>
    <w:rsid w:val="005C690A"/>
    <w:rsid w:val="005C6EA4"/>
    <w:rsid w:val="005E4303"/>
    <w:rsid w:val="005E723B"/>
    <w:rsid w:val="005F0444"/>
    <w:rsid w:val="005F5F47"/>
    <w:rsid w:val="00605615"/>
    <w:rsid w:val="0061687B"/>
    <w:rsid w:val="006222A9"/>
    <w:rsid w:val="00623555"/>
    <w:rsid w:val="00634E55"/>
    <w:rsid w:val="006370F5"/>
    <w:rsid w:val="006429DC"/>
    <w:rsid w:val="00642EC9"/>
    <w:rsid w:val="00643384"/>
    <w:rsid w:val="00653B68"/>
    <w:rsid w:val="006570C8"/>
    <w:rsid w:val="00662509"/>
    <w:rsid w:val="00664C03"/>
    <w:rsid w:val="00666444"/>
    <w:rsid w:val="0066768E"/>
    <w:rsid w:val="00667DBC"/>
    <w:rsid w:val="00673CB6"/>
    <w:rsid w:val="0067729B"/>
    <w:rsid w:val="00677614"/>
    <w:rsid w:val="00685004"/>
    <w:rsid w:val="006975D9"/>
    <w:rsid w:val="006A11F1"/>
    <w:rsid w:val="006A70A7"/>
    <w:rsid w:val="006B3174"/>
    <w:rsid w:val="006B79B4"/>
    <w:rsid w:val="006C59A6"/>
    <w:rsid w:val="006C6E46"/>
    <w:rsid w:val="006C71CA"/>
    <w:rsid w:val="006D23EC"/>
    <w:rsid w:val="006D403D"/>
    <w:rsid w:val="006D56A8"/>
    <w:rsid w:val="006D690E"/>
    <w:rsid w:val="006D6D26"/>
    <w:rsid w:val="006D77F9"/>
    <w:rsid w:val="006E0033"/>
    <w:rsid w:val="006E277F"/>
    <w:rsid w:val="006E4250"/>
    <w:rsid w:val="006F16BE"/>
    <w:rsid w:val="006F2123"/>
    <w:rsid w:val="006F56EA"/>
    <w:rsid w:val="006F7B1F"/>
    <w:rsid w:val="006F7F30"/>
    <w:rsid w:val="0070161D"/>
    <w:rsid w:val="007175D1"/>
    <w:rsid w:val="0072182F"/>
    <w:rsid w:val="00745DFF"/>
    <w:rsid w:val="00746C84"/>
    <w:rsid w:val="0076436E"/>
    <w:rsid w:val="00770A50"/>
    <w:rsid w:val="00773C84"/>
    <w:rsid w:val="007768FE"/>
    <w:rsid w:val="00777428"/>
    <w:rsid w:val="0078008C"/>
    <w:rsid w:val="0078066C"/>
    <w:rsid w:val="00783E44"/>
    <w:rsid w:val="007875D6"/>
    <w:rsid w:val="007914B7"/>
    <w:rsid w:val="00791FB3"/>
    <w:rsid w:val="00794A58"/>
    <w:rsid w:val="00796C0C"/>
    <w:rsid w:val="007A0775"/>
    <w:rsid w:val="007B3389"/>
    <w:rsid w:val="007B3C98"/>
    <w:rsid w:val="007B4FC1"/>
    <w:rsid w:val="007B5004"/>
    <w:rsid w:val="007B5176"/>
    <w:rsid w:val="007C2047"/>
    <w:rsid w:val="007C283D"/>
    <w:rsid w:val="007C29BB"/>
    <w:rsid w:val="007C4C15"/>
    <w:rsid w:val="007F00EC"/>
    <w:rsid w:val="007F44F2"/>
    <w:rsid w:val="007F4D5D"/>
    <w:rsid w:val="00800808"/>
    <w:rsid w:val="00800FF3"/>
    <w:rsid w:val="00810570"/>
    <w:rsid w:val="00813633"/>
    <w:rsid w:val="00817AAE"/>
    <w:rsid w:val="00817B91"/>
    <w:rsid w:val="00820183"/>
    <w:rsid w:val="0082194A"/>
    <w:rsid w:val="00823551"/>
    <w:rsid w:val="0082482F"/>
    <w:rsid w:val="00826BCC"/>
    <w:rsid w:val="008323AB"/>
    <w:rsid w:val="00832A1D"/>
    <w:rsid w:val="00845D04"/>
    <w:rsid w:val="008464CC"/>
    <w:rsid w:val="00857C36"/>
    <w:rsid w:val="00863E81"/>
    <w:rsid w:val="00873F49"/>
    <w:rsid w:val="00874690"/>
    <w:rsid w:val="00881059"/>
    <w:rsid w:val="0088338E"/>
    <w:rsid w:val="008953A0"/>
    <w:rsid w:val="008A1B1C"/>
    <w:rsid w:val="008A4734"/>
    <w:rsid w:val="008B5682"/>
    <w:rsid w:val="008C0720"/>
    <w:rsid w:val="008C1D4B"/>
    <w:rsid w:val="008C39D3"/>
    <w:rsid w:val="008D23F5"/>
    <w:rsid w:val="008D47DF"/>
    <w:rsid w:val="008E582B"/>
    <w:rsid w:val="008E66DE"/>
    <w:rsid w:val="008E74FB"/>
    <w:rsid w:val="008F1803"/>
    <w:rsid w:val="008F57A3"/>
    <w:rsid w:val="008F6D8D"/>
    <w:rsid w:val="00901062"/>
    <w:rsid w:val="0090264C"/>
    <w:rsid w:val="00914FB4"/>
    <w:rsid w:val="0091787F"/>
    <w:rsid w:val="009211AA"/>
    <w:rsid w:val="00924F8A"/>
    <w:rsid w:val="0093204E"/>
    <w:rsid w:val="00933D01"/>
    <w:rsid w:val="009351BC"/>
    <w:rsid w:val="009413AE"/>
    <w:rsid w:val="009431E6"/>
    <w:rsid w:val="0094376A"/>
    <w:rsid w:val="009450FA"/>
    <w:rsid w:val="00952236"/>
    <w:rsid w:val="009529AC"/>
    <w:rsid w:val="00962582"/>
    <w:rsid w:val="00967D93"/>
    <w:rsid w:val="009743E7"/>
    <w:rsid w:val="0097468F"/>
    <w:rsid w:val="0097657F"/>
    <w:rsid w:val="00980A8A"/>
    <w:rsid w:val="0098148D"/>
    <w:rsid w:val="00987C0B"/>
    <w:rsid w:val="00991C28"/>
    <w:rsid w:val="009926C5"/>
    <w:rsid w:val="00994535"/>
    <w:rsid w:val="00994FBD"/>
    <w:rsid w:val="009B09E4"/>
    <w:rsid w:val="009B199B"/>
    <w:rsid w:val="009B5406"/>
    <w:rsid w:val="009B6042"/>
    <w:rsid w:val="009C320C"/>
    <w:rsid w:val="009D1FDE"/>
    <w:rsid w:val="009D6325"/>
    <w:rsid w:val="009F1544"/>
    <w:rsid w:val="009F1CE1"/>
    <w:rsid w:val="009F704F"/>
    <w:rsid w:val="00A01277"/>
    <w:rsid w:val="00A05316"/>
    <w:rsid w:val="00A0685C"/>
    <w:rsid w:val="00A10637"/>
    <w:rsid w:val="00A11266"/>
    <w:rsid w:val="00A162A9"/>
    <w:rsid w:val="00A2564E"/>
    <w:rsid w:val="00A277FF"/>
    <w:rsid w:val="00A31137"/>
    <w:rsid w:val="00A317B1"/>
    <w:rsid w:val="00A33AB6"/>
    <w:rsid w:val="00A36BAC"/>
    <w:rsid w:val="00A3779F"/>
    <w:rsid w:val="00A4475F"/>
    <w:rsid w:val="00A64E35"/>
    <w:rsid w:val="00A66752"/>
    <w:rsid w:val="00A667B3"/>
    <w:rsid w:val="00A81938"/>
    <w:rsid w:val="00A852C0"/>
    <w:rsid w:val="00A86CC7"/>
    <w:rsid w:val="00A87518"/>
    <w:rsid w:val="00A9018F"/>
    <w:rsid w:val="00A95747"/>
    <w:rsid w:val="00A95AEA"/>
    <w:rsid w:val="00A97A12"/>
    <w:rsid w:val="00A97E34"/>
    <w:rsid w:val="00AA1E13"/>
    <w:rsid w:val="00AA4541"/>
    <w:rsid w:val="00AB1600"/>
    <w:rsid w:val="00AB3B90"/>
    <w:rsid w:val="00AB5955"/>
    <w:rsid w:val="00AC2FB3"/>
    <w:rsid w:val="00AC37C2"/>
    <w:rsid w:val="00AC3AB1"/>
    <w:rsid w:val="00AC49F1"/>
    <w:rsid w:val="00AC5F2D"/>
    <w:rsid w:val="00AE2B49"/>
    <w:rsid w:val="00AE4FD8"/>
    <w:rsid w:val="00AE55EF"/>
    <w:rsid w:val="00AF1147"/>
    <w:rsid w:val="00AF1856"/>
    <w:rsid w:val="00AF40EC"/>
    <w:rsid w:val="00AF486E"/>
    <w:rsid w:val="00B01188"/>
    <w:rsid w:val="00B06BD0"/>
    <w:rsid w:val="00B06E11"/>
    <w:rsid w:val="00B12A6B"/>
    <w:rsid w:val="00B26A2B"/>
    <w:rsid w:val="00B31543"/>
    <w:rsid w:val="00B32848"/>
    <w:rsid w:val="00B3393C"/>
    <w:rsid w:val="00B34984"/>
    <w:rsid w:val="00B42500"/>
    <w:rsid w:val="00B4344D"/>
    <w:rsid w:val="00B43C7C"/>
    <w:rsid w:val="00B45ABB"/>
    <w:rsid w:val="00B501C2"/>
    <w:rsid w:val="00B63C75"/>
    <w:rsid w:val="00B70F42"/>
    <w:rsid w:val="00B70F64"/>
    <w:rsid w:val="00B77822"/>
    <w:rsid w:val="00B8052E"/>
    <w:rsid w:val="00B8061C"/>
    <w:rsid w:val="00B83EB9"/>
    <w:rsid w:val="00B845E6"/>
    <w:rsid w:val="00B85F4E"/>
    <w:rsid w:val="00B86904"/>
    <w:rsid w:val="00B956AB"/>
    <w:rsid w:val="00B96474"/>
    <w:rsid w:val="00B96AC9"/>
    <w:rsid w:val="00B97518"/>
    <w:rsid w:val="00B976FF"/>
    <w:rsid w:val="00BA6818"/>
    <w:rsid w:val="00BB082F"/>
    <w:rsid w:val="00BB36E2"/>
    <w:rsid w:val="00BB38AA"/>
    <w:rsid w:val="00BB5E9E"/>
    <w:rsid w:val="00BB6196"/>
    <w:rsid w:val="00BC6D29"/>
    <w:rsid w:val="00BD1AD0"/>
    <w:rsid w:val="00BD1B5B"/>
    <w:rsid w:val="00BD2A27"/>
    <w:rsid w:val="00BE21F8"/>
    <w:rsid w:val="00BE28A5"/>
    <w:rsid w:val="00BE3EFE"/>
    <w:rsid w:val="00C01C04"/>
    <w:rsid w:val="00C02339"/>
    <w:rsid w:val="00C04CF1"/>
    <w:rsid w:val="00C04E64"/>
    <w:rsid w:val="00C07E64"/>
    <w:rsid w:val="00C22568"/>
    <w:rsid w:val="00C255FC"/>
    <w:rsid w:val="00C33368"/>
    <w:rsid w:val="00C340CB"/>
    <w:rsid w:val="00C34C04"/>
    <w:rsid w:val="00C37933"/>
    <w:rsid w:val="00C37ED3"/>
    <w:rsid w:val="00C41CD6"/>
    <w:rsid w:val="00C4588B"/>
    <w:rsid w:val="00C5170A"/>
    <w:rsid w:val="00C543A3"/>
    <w:rsid w:val="00C6139E"/>
    <w:rsid w:val="00C62FBD"/>
    <w:rsid w:val="00C64078"/>
    <w:rsid w:val="00C73CE1"/>
    <w:rsid w:val="00C74459"/>
    <w:rsid w:val="00C775B6"/>
    <w:rsid w:val="00C80A9A"/>
    <w:rsid w:val="00C86AA1"/>
    <w:rsid w:val="00C878B5"/>
    <w:rsid w:val="00C908C6"/>
    <w:rsid w:val="00C9791F"/>
    <w:rsid w:val="00CA7DF2"/>
    <w:rsid w:val="00CB41CB"/>
    <w:rsid w:val="00CC48DB"/>
    <w:rsid w:val="00CC5304"/>
    <w:rsid w:val="00CD0296"/>
    <w:rsid w:val="00CD47EF"/>
    <w:rsid w:val="00CD4B5C"/>
    <w:rsid w:val="00CE092C"/>
    <w:rsid w:val="00CE1804"/>
    <w:rsid w:val="00CE56AD"/>
    <w:rsid w:val="00CE5889"/>
    <w:rsid w:val="00CF2040"/>
    <w:rsid w:val="00CF265D"/>
    <w:rsid w:val="00CF5880"/>
    <w:rsid w:val="00D00F15"/>
    <w:rsid w:val="00D0345E"/>
    <w:rsid w:val="00D052AB"/>
    <w:rsid w:val="00D07613"/>
    <w:rsid w:val="00D16F90"/>
    <w:rsid w:val="00D21CA2"/>
    <w:rsid w:val="00D309A9"/>
    <w:rsid w:val="00D3152A"/>
    <w:rsid w:val="00D31DEA"/>
    <w:rsid w:val="00D34D85"/>
    <w:rsid w:val="00D35435"/>
    <w:rsid w:val="00D361C3"/>
    <w:rsid w:val="00D379EE"/>
    <w:rsid w:val="00D40FFB"/>
    <w:rsid w:val="00D43773"/>
    <w:rsid w:val="00D4753A"/>
    <w:rsid w:val="00D54350"/>
    <w:rsid w:val="00D54371"/>
    <w:rsid w:val="00D57140"/>
    <w:rsid w:val="00D616A5"/>
    <w:rsid w:val="00D624E8"/>
    <w:rsid w:val="00D62B19"/>
    <w:rsid w:val="00D62C4A"/>
    <w:rsid w:val="00D65ECB"/>
    <w:rsid w:val="00D67F23"/>
    <w:rsid w:val="00D7118E"/>
    <w:rsid w:val="00D73208"/>
    <w:rsid w:val="00D819AD"/>
    <w:rsid w:val="00D90340"/>
    <w:rsid w:val="00D91655"/>
    <w:rsid w:val="00D9792F"/>
    <w:rsid w:val="00DA311C"/>
    <w:rsid w:val="00DA4D32"/>
    <w:rsid w:val="00DA6FE9"/>
    <w:rsid w:val="00DC24C2"/>
    <w:rsid w:val="00DC28CE"/>
    <w:rsid w:val="00DC67C7"/>
    <w:rsid w:val="00DD124F"/>
    <w:rsid w:val="00DD1511"/>
    <w:rsid w:val="00DD1907"/>
    <w:rsid w:val="00DD3FF2"/>
    <w:rsid w:val="00DD7EAC"/>
    <w:rsid w:val="00DE57D2"/>
    <w:rsid w:val="00DF458A"/>
    <w:rsid w:val="00E01567"/>
    <w:rsid w:val="00E02D3C"/>
    <w:rsid w:val="00E118A2"/>
    <w:rsid w:val="00E119FD"/>
    <w:rsid w:val="00E1769F"/>
    <w:rsid w:val="00E2258A"/>
    <w:rsid w:val="00E22C4D"/>
    <w:rsid w:val="00E23929"/>
    <w:rsid w:val="00E239BC"/>
    <w:rsid w:val="00E248DB"/>
    <w:rsid w:val="00E267DE"/>
    <w:rsid w:val="00E270FE"/>
    <w:rsid w:val="00E32DB7"/>
    <w:rsid w:val="00E33583"/>
    <w:rsid w:val="00E34E07"/>
    <w:rsid w:val="00E37D4A"/>
    <w:rsid w:val="00E41CEF"/>
    <w:rsid w:val="00E42B82"/>
    <w:rsid w:val="00E43686"/>
    <w:rsid w:val="00E47DB0"/>
    <w:rsid w:val="00E53EF0"/>
    <w:rsid w:val="00E54561"/>
    <w:rsid w:val="00E60E7D"/>
    <w:rsid w:val="00E61883"/>
    <w:rsid w:val="00E632A2"/>
    <w:rsid w:val="00E64B70"/>
    <w:rsid w:val="00E664E0"/>
    <w:rsid w:val="00E66AB2"/>
    <w:rsid w:val="00E774A3"/>
    <w:rsid w:val="00E8153B"/>
    <w:rsid w:val="00E8214E"/>
    <w:rsid w:val="00E8741A"/>
    <w:rsid w:val="00E91854"/>
    <w:rsid w:val="00E91ED3"/>
    <w:rsid w:val="00E936D0"/>
    <w:rsid w:val="00E940AD"/>
    <w:rsid w:val="00EA278A"/>
    <w:rsid w:val="00EA486C"/>
    <w:rsid w:val="00EB77E8"/>
    <w:rsid w:val="00EC4EA9"/>
    <w:rsid w:val="00ED667B"/>
    <w:rsid w:val="00EE16B7"/>
    <w:rsid w:val="00EF2870"/>
    <w:rsid w:val="00F03E03"/>
    <w:rsid w:val="00F03EB3"/>
    <w:rsid w:val="00F05FBF"/>
    <w:rsid w:val="00F14BD1"/>
    <w:rsid w:val="00F17928"/>
    <w:rsid w:val="00F22B83"/>
    <w:rsid w:val="00F27A82"/>
    <w:rsid w:val="00F330F4"/>
    <w:rsid w:val="00F35F0D"/>
    <w:rsid w:val="00F36188"/>
    <w:rsid w:val="00F406C4"/>
    <w:rsid w:val="00F416DD"/>
    <w:rsid w:val="00F51ACA"/>
    <w:rsid w:val="00F547B9"/>
    <w:rsid w:val="00F565DE"/>
    <w:rsid w:val="00F66952"/>
    <w:rsid w:val="00F671E3"/>
    <w:rsid w:val="00F677A2"/>
    <w:rsid w:val="00F70CF3"/>
    <w:rsid w:val="00F71EE5"/>
    <w:rsid w:val="00F740B9"/>
    <w:rsid w:val="00F90AA4"/>
    <w:rsid w:val="00F914E5"/>
    <w:rsid w:val="00F92043"/>
    <w:rsid w:val="00FA72C1"/>
    <w:rsid w:val="00FA7C90"/>
    <w:rsid w:val="00FB2EEB"/>
    <w:rsid w:val="00FC26C6"/>
    <w:rsid w:val="00FC737F"/>
    <w:rsid w:val="00FD6076"/>
    <w:rsid w:val="00FD7FCC"/>
    <w:rsid w:val="00FE33CA"/>
    <w:rsid w:val="00FE6146"/>
    <w:rsid w:val="00FE7579"/>
    <w:rsid w:val="00FF06A2"/>
    <w:rsid w:val="00FF0998"/>
    <w:rsid w:val="00FF54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0E6865"/>
  <w15:docId w15:val="{4D80A5D7-F4EC-41B7-927A-F9DE70E58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0C6E"/>
  </w:style>
  <w:style w:type="paragraph" w:styleId="1">
    <w:name w:val="heading 1"/>
    <w:basedOn w:val="a"/>
    <w:next w:val="a"/>
    <w:link w:val="10"/>
    <w:uiPriority w:val="9"/>
    <w:qFormat/>
    <w:rsid w:val="00110C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10C6E"/>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110C6E"/>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
    <w:next w:val="a"/>
    <w:link w:val="40"/>
    <w:uiPriority w:val="9"/>
    <w:unhideWhenUsed/>
    <w:qFormat/>
    <w:rsid w:val="00110C6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110C6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110C6E"/>
    <w:pPr>
      <w:keepNext/>
      <w:keepLines/>
      <w:spacing w:before="40" w:after="0"/>
      <w:outlineLvl w:val="5"/>
    </w:pPr>
    <w:rPr>
      <w:rFonts w:asciiTheme="majorHAnsi" w:eastAsiaTheme="majorEastAsia" w:hAnsiTheme="majorHAnsi" w:cstheme="majorBidi"/>
      <w:color w:val="1F4E79" w:themeColor="accent1" w:themeShade="80"/>
    </w:rPr>
  </w:style>
  <w:style w:type="paragraph" w:styleId="7">
    <w:name w:val="heading 7"/>
    <w:basedOn w:val="a"/>
    <w:next w:val="a"/>
    <w:link w:val="70"/>
    <w:uiPriority w:val="9"/>
    <w:unhideWhenUsed/>
    <w:qFormat/>
    <w:rsid w:val="00110C6E"/>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8">
    <w:name w:val="heading 8"/>
    <w:basedOn w:val="a"/>
    <w:next w:val="a"/>
    <w:link w:val="80"/>
    <w:uiPriority w:val="9"/>
    <w:unhideWhenUsed/>
    <w:qFormat/>
    <w:rsid w:val="00110C6E"/>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unhideWhenUsed/>
    <w:qFormat/>
    <w:rsid w:val="00110C6E"/>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110C6E"/>
    <w:pPr>
      <w:spacing w:after="0" w:line="240" w:lineRule="auto"/>
      <w:contextualSpacing/>
    </w:pPr>
    <w:rPr>
      <w:rFonts w:asciiTheme="majorHAnsi" w:eastAsiaTheme="majorEastAsia" w:hAnsiTheme="majorHAnsi" w:cstheme="majorBidi"/>
      <w:spacing w:val="-10"/>
      <w:sz w:val="56"/>
      <w:szCs w:val="56"/>
    </w:rPr>
  </w:style>
  <w:style w:type="paragraph" w:styleId="a5">
    <w:name w:val="List Paragraph"/>
    <w:basedOn w:val="a"/>
    <w:uiPriority w:val="34"/>
    <w:qFormat/>
    <w:rsid w:val="00A36A12"/>
    <w:pPr>
      <w:ind w:leftChars="200" w:left="480"/>
    </w:pPr>
  </w:style>
  <w:style w:type="character" w:styleId="a6">
    <w:name w:val="Hyperlink"/>
    <w:basedOn w:val="a0"/>
    <w:uiPriority w:val="99"/>
    <w:unhideWhenUsed/>
    <w:rsid w:val="00A36A12"/>
    <w:rPr>
      <w:color w:val="0000FF"/>
      <w:u w:val="single"/>
    </w:rPr>
  </w:style>
  <w:style w:type="paragraph" w:styleId="a7">
    <w:name w:val="footnote text"/>
    <w:basedOn w:val="a"/>
    <w:link w:val="a8"/>
    <w:uiPriority w:val="99"/>
    <w:unhideWhenUsed/>
    <w:rsid w:val="00782F0B"/>
    <w:pPr>
      <w:spacing w:after="0" w:line="240" w:lineRule="auto"/>
    </w:pPr>
    <w:rPr>
      <w:sz w:val="20"/>
      <w:szCs w:val="20"/>
    </w:rPr>
  </w:style>
  <w:style w:type="character" w:customStyle="1" w:styleId="a8">
    <w:name w:val="註腳文字 字元"/>
    <w:basedOn w:val="a0"/>
    <w:link w:val="a7"/>
    <w:uiPriority w:val="99"/>
    <w:rsid w:val="00782F0B"/>
    <w:rPr>
      <w:sz w:val="20"/>
      <w:szCs w:val="20"/>
    </w:rPr>
  </w:style>
  <w:style w:type="character" w:styleId="a9">
    <w:name w:val="footnote reference"/>
    <w:basedOn w:val="a0"/>
    <w:uiPriority w:val="99"/>
    <w:semiHidden/>
    <w:unhideWhenUsed/>
    <w:rsid w:val="00782F0B"/>
    <w:rPr>
      <w:vertAlign w:val="superscript"/>
    </w:rPr>
  </w:style>
  <w:style w:type="table" w:styleId="aa">
    <w:name w:val="Table Grid"/>
    <w:basedOn w:val="a1"/>
    <w:uiPriority w:val="39"/>
    <w:rsid w:val="00BE1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073536"/>
    <w:pPr>
      <w:tabs>
        <w:tab w:val="center" w:pos="4680"/>
        <w:tab w:val="right" w:pos="9360"/>
      </w:tabs>
      <w:spacing w:after="0" w:line="240" w:lineRule="auto"/>
    </w:pPr>
  </w:style>
  <w:style w:type="character" w:customStyle="1" w:styleId="ac">
    <w:name w:val="頁首 字元"/>
    <w:basedOn w:val="a0"/>
    <w:link w:val="ab"/>
    <w:uiPriority w:val="99"/>
    <w:rsid w:val="00073536"/>
  </w:style>
  <w:style w:type="paragraph" w:styleId="ad">
    <w:name w:val="footer"/>
    <w:basedOn w:val="a"/>
    <w:link w:val="ae"/>
    <w:uiPriority w:val="99"/>
    <w:unhideWhenUsed/>
    <w:rsid w:val="00073536"/>
    <w:pPr>
      <w:tabs>
        <w:tab w:val="center" w:pos="4680"/>
        <w:tab w:val="right" w:pos="9360"/>
      </w:tabs>
      <w:spacing w:after="0" w:line="240" w:lineRule="auto"/>
    </w:pPr>
  </w:style>
  <w:style w:type="character" w:customStyle="1" w:styleId="ae">
    <w:name w:val="頁尾 字元"/>
    <w:basedOn w:val="a0"/>
    <w:link w:val="ad"/>
    <w:uiPriority w:val="99"/>
    <w:rsid w:val="00073536"/>
  </w:style>
  <w:style w:type="character" w:styleId="af">
    <w:name w:val="Placeholder Text"/>
    <w:basedOn w:val="a0"/>
    <w:uiPriority w:val="99"/>
    <w:semiHidden/>
    <w:rsid w:val="002A6F8D"/>
    <w:rPr>
      <w:color w:val="808080"/>
    </w:rPr>
  </w:style>
  <w:style w:type="paragraph" w:styleId="af0">
    <w:name w:val="No Spacing"/>
    <w:link w:val="af1"/>
    <w:uiPriority w:val="1"/>
    <w:qFormat/>
    <w:rsid w:val="00110C6E"/>
    <w:pPr>
      <w:spacing w:after="0" w:line="240" w:lineRule="auto"/>
    </w:pPr>
  </w:style>
  <w:style w:type="character" w:customStyle="1" w:styleId="11">
    <w:name w:val="未解析的提及1"/>
    <w:basedOn w:val="a0"/>
    <w:uiPriority w:val="99"/>
    <w:semiHidden/>
    <w:unhideWhenUsed/>
    <w:rsid w:val="00B01964"/>
    <w:rPr>
      <w:color w:val="605E5C"/>
      <w:shd w:val="clear" w:color="auto" w:fill="E1DFDD"/>
    </w:rPr>
  </w:style>
  <w:style w:type="paragraph" w:styleId="af2">
    <w:name w:val="Balloon Text"/>
    <w:basedOn w:val="a"/>
    <w:link w:val="af3"/>
    <w:uiPriority w:val="99"/>
    <w:semiHidden/>
    <w:unhideWhenUsed/>
    <w:rsid w:val="00987DDA"/>
    <w:pPr>
      <w:spacing w:after="0" w:line="240" w:lineRule="auto"/>
    </w:pPr>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987DDA"/>
    <w:rPr>
      <w:rFonts w:asciiTheme="majorHAnsi" w:eastAsiaTheme="majorEastAsia" w:hAnsiTheme="majorHAnsi" w:cstheme="majorBidi"/>
      <w:sz w:val="18"/>
      <w:szCs w:val="18"/>
    </w:rPr>
  </w:style>
  <w:style w:type="character" w:customStyle="1" w:styleId="StyleGillSans">
    <w:name w:val="Style GillSans"/>
    <w:rsid w:val="002F5D21"/>
    <w:rPr>
      <w:rFonts w:ascii="Gill Sans MT" w:hAnsi="Gill Sans MT"/>
    </w:rPr>
  </w:style>
  <w:style w:type="character" w:customStyle="1" w:styleId="StyleGillSansBold">
    <w:name w:val="Style GillSans Bold"/>
    <w:rsid w:val="00DB56AC"/>
    <w:rPr>
      <w:rFonts w:ascii="Gill Sans MT" w:hAnsi="Gill Sans MT"/>
      <w:b/>
      <w:bCs/>
    </w:rPr>
  </w:style>
  <w:style w:type="character" w:customStyle="1" w:styleId="50">
    <w:name w:val="標題 5 字元"/>
    <w:basedOn w:val="a0"/>
    <w:link w:val="5"/>
    <w:uiPriority w:val="9"/>
    <w:rsid w:val="00110C6E"/>
    <w:rPr>
      <w:rFonts w:asciiTheme="majorHAnsi" w:eastAsiaTheme="majorEastAsia" w:hAnsiTheme="majorHAnsi" w:cstheme="majorBidi"/>
      <w:color w:val="2E74B5" w:themeColor="accent1" w:themeShade="BF"/>
    </w:rPr>
  </w:style>
  <w:style w:type="character" w:customStyle="1" w:styleId="60">
    <w:name w:val="標題 6 字元"/>
    <w:basedOn w:val="a0"/>
    <w:link w:val="6"/>
    <w:uiPriority w:val="9"/>
    <w:rsid w:val="00110C6E"/>
    <w:rPr>
      <w:rFonts w:asciiTheme="majorHAnsi" w:eastAsiaTheme="majorEastAsia" w:hAnsiTheme="majorHAnsi" w:cstheme="majorBidi"/>
      <w:color w:val="1F4E79" w:themeColor="accent1" w:themeShade="80"/>
    </w:rPr>
  </w:style>
  <w:style w:type="character" w:customStyle="1" w:styleId="70">
    <w:name w:val="標題 7 字元"/>
    <w:basedOn w:val="a0"/>
    <w:link w:val="7"/>
    <w:uiPriority w:val="9"/>
    <w:rsid w:val="00110C6E"/>
    <w:rPr>
      <w:rFonts w:asciiTheme="majorHAnsi" w:eastAsiaTheme="majorEastAsia" w:hAnsiTheme="majorHAnsi" w:cstheme="majorBidi"/>
      <w:i/>
      <w:iCs/>
      <w:color w:val="1F4E79" w:themeColor="accent1" w:themeShade="80"/>
    </w:rPr>
  </w:style>
  <w:style w:type="character" w:customStyle="1" w:styleId="80">
    <w:name w:val="標題 8 字元"/>
    <w:basedOn w:val="a0"/>
    <w:link w:val="8"/>
    <w:uiPriority w:val="9"/>
    <w:rsid w:val="00110C6E"/>
    <w:rPr>
      <w:rFonts w:asciiTheme="majorHAnsi" w:eastAsiaTheme="majorEastAsia" w:hAnsiTheme="majorHAnsi" w:cstheme="majorBidi"/>
      <w:color w:val="262626" w:themeColor="text1" w:themeTint="D9"/>
      <w:sz w:val="21"/>
      <w:szCs w:val="21"/>
    </w:rPr>
  </w:style>
  <w:style w:type="character" w:customStyle="1" w:styleId="90">
    <w:name w:val="標題 9 字元"/>
    <w:basedOn w:val="a0"/>
    <w:link w:val="9"/>
    <w:uiPriority w:val="9"/>
    <w:rsid w:val="00110C6E"/>
    <w:rPr>
      <w:rFonts w:asciiTheme="majorHAnsi" w:eastAsiaTheme="majorEastAsia" w:hAnsiTheme="majorHAnsi" w:cstheme="majorBidi"/>
      <w:i/>
      <w:iCs/>
      <w:color w:val="262626" w:themeColor="text1" w:themeTint="D9"/>
      <w:sz w:val="21"/>
      <w:szCs w:val="21"/>
    </w:rPr>
  </w:style>
  <w:style w:type="paragraph" w:customStyle="1" w:styleId="Outline2">
    <w:name w:val="Outline 2"/>
    <w:basedOn w:val="a"/>
    <w:rsid w:val="00F10242"/>
    <w:pPr>
      <w:numPr>
        <w:ilvl w:val="1"/>
        <w:numId w:val="13"/>
      </w:numPr>
      <w:tabs>
        <w:tab w:val="left" w:pos="360"/>
        <w:tab w:val="left" w:pos="1080"/>
        <w:tab w:val="left" w:pos="1440"/>
        <w:tab w:val="left" w:pos="1800"/>
        <w:tab w:val="left" w:pos="2160"/>
        <w:tab w:val="left" w:pos="2520"/>
        <w:tab w:val="left" w:pos="2880"/>
        <w:tab w:val="left" w:pos="3240"/>
      </w:tabs>
      <w:spacing w:before="60" w:after="60" w:line="240" w:lineRule="auto"/>
      <w:jc w:val="both"/>
      <w:outlineLvl w:val="1"/>
    </w:pPr>
    <w:rPr>
      <w:rFonts w:ascii="Times New Roman" w:eastAsia="PMingLiU" w:hAnsi="Times New Roman" w:cs="Times New Roman"/>
      <w:szCs w:val="24"/>
      <w:lang w:eastAsia="en-US"/>
    </w:rPr>
  </w:style>
  <w:style w:type="paragraph" w:customStyle="1" w:styleId="Outline3">
    <w:name w:val="Outline 3"/>
    <w:basedOn w:val="a"/>
    <w:rsid w:val="00F10242"/>
    <w:pPr>
      <w:numPr>
        <w:ilvl w:val="2"/>
        <w:numId w:val="13"/>
      </w:numPr>
      <w:tabs>
        <w:tab w:val="left" w:pos="360"/>
        <w:tab w:val="left" w:pos="1080"/>
        <w:tab w:val="left" w:pos="1440"/>
        <w:tab w:val="left" w:pos="1800"/>
        <w:tab w:val="left" w:pos="2160"/>
        <w:tab w:val="left" w:pos="2520"/>
        <w:tab w:val="left" w:pos="2880"/>
        <w:tab w:val="left" w:pos="3240"/>
      </w:tabs>
      <w:spacing w:before="60" w:after="60" w:line="240" w:lineRule="auto"/>
      <w:outlineLvl w:val="2"/>
    </w:pPr>
    <w:rPr>
      <w:rFonts w:ascii="Times New Roman" w:eastAsia="PMingLiU" w:hAnsi="Times New Roman" w:cs="Times New Roman"/>
      <w:szCs w:val="24"/>
      <w:lang w:eastAsia="en-US"/>
    </w:rPr>
  </w:style>
  <w:style w:type="paragraph" w:customStyle="1" w:styleId="Outline4">
    <w:name w:val="Outline 4"/>
    <w:basedOn w:val="a"/>
    <w:rsid w:val="00F10242"/>
    <w:pPr>
      <w:numPr>
        <w:ilvl w:val="3"/>
        <w:numId w:val="13"/>
      </w:numPr>
      <w:tabs>
        <w:tab w:val="left" w:pos="1080"/>
        <w:tab w:val="left" w:pos="1440"/>
        <w:tab w:val="left" w:pos="1800"/>
        <w:tab w:val="left" w:pos="2160"/>
        <w:tab w:val="left" w:pos="2520"/>
        <w:tab w:val="left" w:pos="2880"/>
        <w:tab w:val="left" w:pos="3240"/>
        <w:tab w:val="left" w:pos="3600"/>
      </w:tabs>
      <w:spacing w:before="60" w:after="60" w:line="240" w:lineRule="auto"/>
      <w:outlineLvl w:val="3"/>
    </w:pPr>
    <w:rPr>
      <w:rFonts w:ascii="Times New Roman" w:eastAsia="PMingLiU" w:hAnsi="Times New Roman" w:cs="Times New Roman"/>
      <w:szCs w:val="24"/>
      <w:lang w:eastAsia="en-US"/>
    </w:rPr>
  </w:style>
  <w:style w:type="paragraph" w:customStyle="1" w:styleId="Default">
    <w:name w:val="Default"/>
    <w:rsid w:val="00FA3666"/>
    <w:pPr>
      <w:widowControl w:val="0"/>
      <w:autoSpaceDE w:val="0"/>
      <w:autoSpaceDN w:val="0"/>
      <w:adjustRightInd w:val="0"/>
      <w:spacing w:after="0" w:line="240" w:lineRule="auto"/>
    </w:pPr>
    <w:rPr>
      <w:rFonts w:ascii="Arial" w:hAnsi="Arial" w:cs="Arial"/>
      <w:color w:val="000000"/>
      <w:sz w:val="24"/>
      <w:szCs w:val="24"/>
    </w:rPr>
  </w:style>
  <w:style w:type="paragraph" w:styleId="af4">
    <w:name w:val="endnote text"/>
    <w:basedOn w:val="a"/>
    <w:link w:val="af5"/>
    <w:uiPriority w:val="99"/>
    <w:semiHidden/>
    <w:unhideWhenUsed/>
    <w:rsid w:val="00396A7F"/>
    <w:pPr>
      <w:snapToGrid w:val="0"/>
    </w:pPr>
  </w:style>
  <w:style w:type="character" w:customStyle="1" w:styleId="af5">
    <w:name w:val="章節附註文字 字元"/>
    <w:basedOn w:val="a0"/>
    <w:link w:val="af4"/>
    <w:uiPriority w:val="99"/>
    <w:semiHidden/>
    <w:rsid w:val="00396A7F"/>
  </w:style>
  <w:style w:type="character" w:styleId="af6">
    <w:name w:val="endnote reference"/>
    <w:basedOn w:val="a0"/>
    <w:uiPriority w:val="99"/>
    <w:semiHidden/>
    <w:unhideWhenUsed/>
    <w:rsid w:val="00396A7F"/>
    <w:rPr>
      <w:vertAlign w:val="superscript"/>
    </w:rPr>
  </w:style>
  <w:style w:type="character" w:styleId="af7">
    <w:name w:val="annotation reference"/>
    <w:basedOn w:val="a0"/>
    <w:uiPriority w:val="99"/>
    <w:semiHidden/>
    <w:unhideWhenUsed/>
    <w:rsid w:val="008B108F"/>
    <w:rPr>
      <w:sz w:val="18"/>
      <w:szCs w:val="18"/>
    </w:rPr>
  </w:style>
  <w:style w:type="paragraph" w:styleId="af8">
    <w:name w:val="annotation text"/>
    <w:basedOn w:val="a"/>
    <w:link w:val="af9"/>
    <w:uiPriority w:val="99"/>
    <w:semiHidden/>
    <w:unhideWhenUsed/>
    <w:rsid w:val="008B108F"/>
  </w:style>
  <w:style w:type="character" w:customStyle="1" w:styleId="af9">
    <w:name w:val="註解文字 字元"/>
    <w:basedOn w:val="a0"/>
    <w:link w:val="af8"/>
    <w:uiPriority w:val="99"/>
    <w:semiHidden/>
    <w:rsid w:val="008B108F"/>
  </w:style>
  <w:style w:type="paragraph" w:styleId="afa">
    <w:name w:val="annotation subject"/>
    <w:basedOn w:val="af8"/>
    <w:next w:val="af8"/>
    <w:link w:val="afb"/>
    <w:uiPriority w:val="99"/>
    <w:semiHidden/>
    <w:unhideWhenUsed/>
    <w:rsid w:val="008B108F"/>
    <w:rPr>
      <w:b/>
      <w:bCs/>
    </w:rPr>
  </w:style>
  <w:style w:type="character" w:customStyle="1" w:styleId="afb">
    <w:name w:val="註解主旨 字元"/>
    <w:basedOn w:val="af9"/>
    <w:link w:val="afa"/>
    <w:uiPriority w:val="99"/>
    <w:semiHidden/>
    <w:rsid w:val="008B108F"/>
    <w:rPr>
      <w:b/>
      <w:bCs/>
    </w:rPr>
  </w:style>
  <w:style w:type="paragraph" w:styleId="afc">
    <w:name w:val="Revision"/>
    <w:hidden/>
    <w:uiPriority w:val="99"/>
    <w:semiHidden/>
    <w:rsid w:val="008B108F"/>
    <w:pPr>
      <w:spacing w:after="0" w:line="240" w:lineRule="auto"/>
    </w:pPr>
  </w:style>
  <w:style w:type="character" w:customStyle="1" w:styleId="30">
    <w:name w:val="標題 3 字元"/>
    <w:basedOn w:val="a0"/>
    <w:link w:val="3"/>
    <w:uiPriority w:val="9"/>
    <w:semiHidden/>
    <w:rsid w:val="00110C6E"/>
    <w:rPr>
      <w:rFonts w:asciiTheme="majorHAnsi" w:eastAsiaTheme="majorEastAsia" w:hAnsiTheme="majorHAnsi" w:cstheme="majorBidi"/>
      <w:color w:val="1F4E79" w:themeColor="accent1" w:themeShade="80"/>
      <w:sz w:val="24"/>
      <w:szCs w:val="24"/>
    </w:rPr>
  </w:style>
  <w:style w:type="character" w:customStyle="1" w:styleId="py34i1dx">
    <w:name w:val="py34i1dx"/>
    <w:basedOn w:val="a0"/>
    <w:rsid w:val="00831D5A"/>
  </w:style>
  <w:style w:type="character" w:styleId="afd">
    <w:name w:val="FollowedHyperlink"/>
    <w:basedOn w:val="a0"/>
    <w:uiPriority w:val="99"/>
    <w:semiHidden/>
    <w:unhideWhenUsed/>
    <w:rsid w:val="00A377F2"/>
    <w:rPr>
      <w:color w:val="954F72" w:themeColor="followedHyperlink"/>
      <w:u w:val="single"/>
    </w:rPr>
  </w:style>
  <w:style w:type="character" w:styleId="afe">
    <w:name w:val="Emphasis"/>
    <w:basedOn w:val="a0"/>
    <w:uiPriority w:val="20"/>
    <w:qFormat/>
    <w:rsid w:val="00110C6E"/>
    <w:rPr>
      <w:i/>
      <w:iCs/>
      <w:color w:val="auto"/>
    </w:rPr>
  </w:style>
  <w:style w:type="character" w:customStyle="1" w:styleId="20">
    <w:name w:val="標題 2 字元"/>
    <w:basedOn w:val="a0"/>
    <w:link w:val="2"/>
    <w:uiPriority w:val="9"/>
    <w:semiHidden/>
    <w:rsid w:val="00110C6E"/>
    <w:rPr>
      <w:rFonts w:asciiTheme="majorHAnsi" w:eastAsiaTheme="majorEastAsia" w:hAnsiTheme="majorHAnsi" w:cstheme="majorBidi"/>
      <w:color w:val="2E74B5" w:themeColor="accent1" w:themeShade="BF"/>
      <w:sz w:val="28"/>
      <w:szCs w:val="28"/>
    </w:rPr>
  </w:style>
  <w:style w:type="character" w:customStyle="1" w:styleId="10">
    <w:name w:val="標題 1 字元"/>
    <w:basedOn w:val="a0"/>
    <w:link w:val="1"/>
    <w:uiPriority w:val="9"/>
    <w:rsid w:val="00110C6E"/>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a0"/>
    <w:uiPriority w:val="99"/>
    <w:semiHidden/>
    <w:unhideWhenUsed/>
    <w:rsid w:val="002C3950"/>
    <w:rPr>
      <w:color w:val="605E5C"/>
      <w:shd w:val="clear" w:color="auto" w:fill="E1DFDD"/>
    </w:rPr>
  </w:style>
  <w:style w:type="paragraph" w:styleId="aff">
    <w:name w:val="Subtitle"/>
    <w:basedOn w:val="a"/>
    <w:next w:val="a"/>
    <w:link w:val="aff0"/>
    <w:uiPriority w:val="11"/>
    <w:qFormat/>
    <w:rsid w:val="00110C6E"/>
    <w:pPr>
      <w:numPr>
        <w:ilvl w:val="1"/>
      </w:numPr>
    </w:pPr>
    <w:rPr>
      <w:color w:val="5A5A5A" w:themeColor="text1" w:themeTint="A5"/>
      <w:spacing w:val="15"/>
    </w:rPr>
  </w:style>
  <w:style w:type="table" w:customStyle="1" w:styleId="aff1">
    <w:basedOn w:val="TableNormal1"/>
    <w:pPr>
      <w:spacing w:after="0" w:line="240" w:lineRule="auto"/>
    </w:pPr>
    <w:tblPr>
      <w:tblStyleRowBandSize w:val="1"/>
      <w:tblStyleColBandSize w:val="1"/>
      <w:tblCellMar>
        <w:left w:w="108" w:type="dxa"/>
        <w:right w:w="108" w:type="dxa"/>
      </w:tblCellMar>
    </w:tblPr>
  </w:style>
  <w:style w:type="table" w:customStyle="1" w:styleId="aff2">
    <w:basedOn w:val="TableNormal1"/>
    <w:pPr>
      <w:spacing w:after="0" w:line="240" w:lineRule="auto"/>
    </w:pPr>
    <w:tblPr>
      <w:tblStyleRowBandSize w:val="1"/>
      <w:tblStyleColBandSize w:val="1"/>
      <w:tblCellMar>
        <w:left w:w="108" w:type="dxa"/>
        <w:right w:w="108" w:type="dxa"/>
      </w:tblCellMar>
    </w:tblPr>
  </w:style>
  <w:style w:type="table" w:customStyle="1" w:styleId="aff3">
    <w:basedOn w:val="TableNormal1"/>
    <w:pPr>
      <w:spacing w:after="0" w:line="240" w:lineRule="auto"/>
    </w:pPr>
    <w:tblPr>
      <w:tblStyleRowBandSize w:val="1"/>
      <w:tblStyleColBandSize w:val="1"/>
      <w:tblCellMar>
        <w:left w:w="108" w:type="dxa"/>
        <w:right w:w="108" w:type="dxa"/>
      </w:tblCellMar>
    </w:tblPr>
  </w:style>
  <w:style w:type="table" w:customStyle="1" w:styleId="aff4">
    <w:basedOn w:val="TableNormal1"/>
    <w:pPr>
      <w:spacing w:after="0" w:line="240" w:lineRule="auto"/>
    </w:pPr>
    <w:tblPr>
      <w:tblStyleRowBandSize w:val="1"/>
      <w:tblStyleColBandSize w:val="1"/>
      <w:tblCellMar>
        <w:left w:w="108" w:type="dxa"/>
        <w:right w:w="108" w:type="dxa"/>
      </w:tblCellMar>
    </w:tblPr>
  </w:style>
  <w:style w:type="table" w:customStyle="1" w:styleId="aff5">
    <w:basedOn w:val="TableNormal1"/>
    <w:pPr>
      <w:spacing w:after="0" w:line="240" w:lineRule="auto"/>
    </w:pPr>
    <w:tblPr>
      <w:tblStyleRowBandSize w:val="1"/>
      <w:tblStyleColBandSize w:val="1"/>
      <w:tblCellMar>
        <w:left w:w="108" w:type="dxa"/>
        <w:right w:w="108" w:type="dxa"/>
      </w:tblCellMar>
    </w:tblPr>
  </w:style>
  <w:style w:type="table" w:customStyle="1" w:styleId="aff6">
    <w:basedOn w:val="TableNormal1"/>
    <w:pPr>
      <w:spacing w:after="0" w:line="240" w:lineRule="auto"/>
    </w:pPr>
    <w:tblPr>
      <w:tblStyleRowBandSize w:val="1"/>
      <w:tblStyleColBandSize w:val="1"/>
      <w:tblCellMar>
        <w:left w:w="108" w:type="dxa"/>
        <w:right w:w="108" w:type="dxa"/>
      </w:tblCellMar>
    </w:tblPr>
  </w:style>
  <w:style w:type="table" w:customStyle="1" w:styleId="aff7">
    <w:basedOn w:val="TableNormal1"/>
    <w:pPr>
      <w:spacing w:after="0" w:line="240" w:lineRule="auto"/>
    </w:pPr>
    <w:tblPr>
      <w:tblStyleRowBandSize w:val="1"/>
      <w:tblStyleColBandSize w:val="1"/>
      <w:tblCellMar>
        <w:left w:w="108" w:type="dxa"/>
        <w:right w:w="108" w:type="dxa"/>
      </w:tblCellMar>
    </w:tblPr>
  </w:style>
  <w:style w:type="table" w:customStyle="1" w:styleId="aff8">
    <w:basedOn w:val="TableNormal1"/>
    <w:pPr>
      <w:spacing w:after="0" w:line="240" w:lineRule="auto"/>
    </w:pPr>
    <w:tblPr>
      <w:tblStyleRowBandSize w:val="1"/>
      <w:tblStyleColBandSize w:val="1"/>
      <w:tblCellMar>
        <w:left w:w="108" w:type="dxa"/>
        <w:right w:w="108" w:type="dxa"/>
      </w:tblCellMar>
    </w:tblPr>
  </w:style>
  <w:style w:type="table" w:customStyle="1" w:styleId="aff9">
    <w:basedOn w:val="TableNormal1"/>
    <w:pPr>
      <w:spacing w:after="0" w:line="240" w:lineRule="auto"/>
    </w:pPr>
    <w:tblPr>
      <w:tblStyleRowBandSize w:val="1"/>
      <w:tblStyleColBandSize w:val="1"/>
      <w:tblCellMar>
        <w:left w:w="108" w:type="dxa"/>
        <w:right w:w="108" w:type="dxa"/>
      </w:tblCellMar>
    </w:tblPr>
  </w:style>
  <w:style w:type="table" w:customStyle="1" w:styleId="affa">
    <w:basedOn w:val="TableNormal1"/>
    <w:pPr>
      <w:spacing w:after="0" w:line="240" w:lineRule="auto"/>
    </w:pPr>
    <w:tblPr>
      <w:tblStyleRowBandSize w:val="1"/>
      <w:tblStyleColBandSize w:val="1"/>
      <w:tblCellMar>
        <w:left w:w="108" w:type="dxa"/>
        <w:right w:w="108" w:type="dxa"/>
      </w:tblCellMar>
    </w:tblPr>
  </w:style>
  <w:style w:type="table" w:customStyle="1" w:styleId="affb">
    <w:basedOn w:val="TableNormal1"/>
    <w:pPr>
      <w:spacing w:after="0" w:line="240" w:lineRule="auto"/>
    </w:pPr>
    <w:tblPr>
      <w:tblStyleRowBandSize w:val="1"/>
      <w:tblStyleColBandSize w:val="1"/>
      <w:tblCellMar>
        <w:left w:w="108" w:type="dxa"/>
        <w:right w:w="108" w:type="dxa"/>
      </w:tblCellMar>
    </w:tblPr>
  </w:style>
  <w:style w:type="table" w:customStyle="1" w:styleId="affc">
    <w:basedOn w:val="TableNormal1"/>
    <w:pPr>
      <w:spacing w:after="0" w:line="240" w:lineRule="auto"/>
    </w:pPr>
    <w:tblPr>
      <w:tblStyleRowBandSize w:val="1"/>
      <w:tblStyleColBandSize w:val="1"/>
      <w:tblCellMar>
        <w:left w:w="108" w:type="dxa"/>
        <w:right w:w="108" w:type="dxa"/>
      </w:tblCellMar>
    </w:tblPr>
  </w:style>
  <w:style w:type="table" w:customStyle="1" w:styleId="affd">
    <w:basedOn w:val="TableNormal1"/>
    <w:pPr>
      <w:spacing w:after="0" w:line="240" w:lineRule="auto"/>
    </w:pPr>
    <w:tblPr>
      <w:tblStyleRowBandSize w:val="1"/>
      <w:tblStyleColBandSize w:val="1"/>
      <w:tblCellMar>
        <w:left w:w="108" w:type="dxa"/>
        <w:right w:w="108" w:type="dxa"/>
      </w:tblCellMar>
    </w:tblPr>
  </w:style>
  <w:style w:type="table" w:customStyle="1" w:styleId="affe">
    <w:basedOn w:val="TableNormal1"/>
    <w:pPr>
      <w:spacing w:after="0" w:line="240" w:lineRule="auto"/>
    </w:pPr>
    <w:tblPr>
      <w:tblStyleRowBandSize w:val="1"/>
      <w:tblStyleColBandSize w:val="1"/>
      <w:tblCellMar>
        <w:left w:w="108" w:type="dxa"/>
        <w:right w:w="108" w:type="dxa"/>
      </w:tblCellMar>
    </w:tblPr>
  </w:style>
  <w:style w:type="table" w:customStyle="1" w:styleId="afff">
    <w:basedOn w:val="TableNormal1"/>
    <w:pPr>
      <w:spacing w:after="0" w:line="240" w:lineRule="auto"/>
    </w:pPr>
    <w:tblPr>
      <w:tblStyleRowBandSize w:val="1"/>
      <w:tblStyleColBandSize w:val="1"/>
      <w:tblCellMar>
        <w:left w:w="108" w:type="dxa"/>
        <w:right w:w="108" w:type="dxa"/>
      </w:tblCellMar>
    </w:tblPr>
  </w:style>
  <w:style w:type="table" w:customStyle="1" w:styleId="afff0">
    <w:basedOn w:val="TableNormal1"/>
    <w:pPr>
      <w:spacing w:after="0" w:line="240" w:lineRule="auto"/>
    </w:pPr>
    <w:tblPr>
      <w:tblStyleRowBandSize w:val="1"/>
      <w:tblStyleColBandSize w:val="1"/>
      <w:tblCellMar>
        <w:left w:w="108" w:type="dxa"/>
        <w:right w:w="108" w:type="dxa"/>
      </w:tblCellMar>
    </w:tblPr>
  </w:style>
  <w:style w:type="table" w:customStyle="1" w:styleId="afff1">
    <w:basedOn w:val="TableNormal1"/>
    <w:pPr>
      <w:spacing w:after="0" w:line="240" w:lineRule="auto"/>
    </w:pPr>
    <w:tblPr>
      <w:tblStyleRowBandSize w:val="1"/>
      <w:tblStyleColBandSize w:val="1"/>
      <w:tblCellMar>
        <w:left w:w="108" w:type="dxa"/>
        <w:right w:w="108" w:type="dxa"/>
      </w:tblCellMar>
    </w:tblPr>
  </w:style>
  <w:style w:type="table" w:customStyle="1" w:styleId="afff2">
    <w:basedOn w:val="TableNormal1"/>
    <w:pPr>
      <w:spacing w:after="0" w:line="240" w:lineRule="auto"/>
    </w:pPr>
    <w:tblPr>
      <w:tblStyleRowBandSize w:val="1"/>
      <w:tblStyleColBandSize w:val="1"/>
      <w:tblCellMar>
        <w:left w:w="108" w:type="dxa"/>
        <w:right w:w="108" w:type="dxa"/>
      </w:tblCellMar>
    </w:tblPr>
  </w:style>
  <w:style w:type="table" w:customStyle="1" w:styleId="afff3">
    <w:basedOn w:val="TableNormal1"/>
    <w:pPr>
      <w:spacing w:after="0" w:line="240" w:lineRule="auto"/>
    </w:pPr>
    <w:tblPr>
      <w:tblStyleRowBandSize w:val="1"/>
      <w:tblStyleColBandSize w:val="1"/>
      <w:tblCellMar>
        <w:left w:w="108" w:type="dxa"/>
        <w:right w:w="108" w:type="dxa"/>
      </w:tblCellMar>
    </w:tblPr>
  </w:style>
  <w:style w:type="table" w:customStyle="1" w:styleId="afff4">
    <w:basedOn w:val="TableNormal1"/>
    <w:pPr>
      <w:spacing w:after="0" w:line="240" w:lineRule="auto"/>
    </w:pPr>
    <w:tblPr>
      <w:tblStyleRowBandSize w:val="1"/>
      <w:tblStyleColBandSize w:val="1"/>
      <w:tblCellMar>
        <w:left w:w="108" w:type="dxa"/>
        <w:right w:w="108" w:type="dxa"/>
      </w:tblCellMar>
    </w:tblPr>
  </w:style>
  <w:style w:type="table" w:customStyle="1" w:styleId="afff5">
    <w:basedOn w:val="TableNormal1"/>
    <w:pPr>
      <w:spacing w:after="0" w:line="240" w:lineRule="auto"/>
    </w:pPr>
    <w:tblPr>
      <w:tblStyleRowBandSize w:val="1"/>
      <w:tblStyleColBandSize w:val="1"/>
      <w:tblCellMar>
        <w:left w:w="108" w:type="dxa"/>
        <w:right w:w="108" w:type="dxa"/>
      </w:tblCellMar>
    </w:tblPr>
  </w:style>
  <w:style w:type="table" w:customStyle="1" w:styleId="afff6">
    <w:basedOn w:val="TableNormal1"/>
    <w:pPr>
      <w:spacing w:after="0" w:line="240" w:lineRule="auto"/>
    </w:pPr>
    <w:tblPr>
      <w:tblStyleRowBandSize w:val="1"/>
      <w:tblStyleColBandSize w:val="1"/>
      <w:tblCellMar>
        <w:left w:w="108" w:type="dxa"/>
        <w:right w:w="108" w:type="dxa"/>
      </w:tblCellMar>
    </w:tblPr>
  </w:style>
  <w:style w:type="table" w:customStyle="1" w:styleId="afff7">
    <w:basedOn w:val="TableNormal1"/>
    <w:pPr>
      <w:spacing w:after="0" w:line="240" w:lineRule="auto"/>
    </w:pPr>
    <w:tblPr>
      <w:tblStyleRowBandSize w:val="1"/>
      <w:tblStyleColBandSize w:val="1"/>
      <w:tblCellMar>
        <w:left w:w="108" w:type="dxa"/>
        <w:right w:w="108" w:type="dxa"/>
      </w:tblCellMar>
    </w:tblPr>
  </w:style>
  <w:style w:type="character" w:customStyle="1" w:styleId="21">
    <w:name w:val="未解析的提及2"/>
    <w:basedOn w:val="a0"/>
    <w:uiPriority w:val="99"/>
    <w:semiHidden/>
    <w:unhideWhenUsed/>
    <w:rsid w:val="00FF542C"/>
    <w:rPr>
      <w:color w:val="605E5C"/>
      <w:shd w:val="clear" w:color="auto" w:fill="E1DFDD"/>
    </w:rPr>
  </w:style>
  <w:style w:type="character" w:customStyle="1" w:styleId="a4">
    <w:name w:val="標題 字元"/>
    <w:basedOn w:val="a0"/>
    <w:link w:val="a3"/>
    <w:uiPriority w:val="10"/>
    <w:rsid w:val="00110C6E"/>
    <w:rPr>
      <w:rFonts w:asciiTheme="majorHAnsi" w:eastAsiaTheme="majorEastAsia" w:hAnsiTheme="majorHAnsi" w:cstheme="majorBidi"/>
      <w:spacing w:val="-10"/>
      <w:sz w:val="56"/>
      <w:szCs w:val="56"/>
    </w:rPr>
  </w:style>
  <w:style w:type="character" w:customStyle="1" w:styleId="aff0">
    <w:name w:val="副標題 字元"/>
    <w:basedOn w:val="a0"/>
    <w:link w:val="aff"/>
    <w:uiPriority w:val="11"/>
    <w:rsid w:val="00110C6E"/>
    <w:rPr>
      <w:color w:val="5A5A5A" w:themeColor="text1" w:themeTint="A5"/>
      <w:spacing w:val="15"/>
    </w:rPr>
  </w:style>
  <w:style w:type="character" w:customStyle="1" w:styleId="af1">
    <w:name w:val="無間距 字元"/>
    <w:basedOn w:val="a0"/>
    <w:link w:val="af0"/>
    <w:uiPriority w:val="1"/>
    <w:rsid w:val="0082194A"/>
  </w:style>
  <w:style w:type="character" w:customStyle="1" w:styleId="40">
    <w:name w:val="標題 4 字元"/>
    <w:basedOn w:val="a0"/>
    <w:link w:val="4"/>
    <w:uiPriority w:val="9"/>
    <w:rsid w:val="00110C6E"/>
    <w:rPr>
      <w:rFonts w:asciiTheme="majorHAnsi" w:eastAsiaTheme="majorEastAsia" w:hAnsiTheme="majorHAnsi" w:cstheme="majorBidi"/>
      <w:i/>
      <w:iCs/>
      <w:color w:val="2E74B5" w:themeColor="accent1" w:themeShade="BF"/>
    </w:rPr>
  </w:style>
  <w:style w:type="paragraph" w:styleId="afff8">
    <w:name w:val="caption"/>
    <w:basedOn w:val="a"/>
    <w:next w:val="a"/>
    <w:uiPriority w:val="35"/>
    <w:semiHidden/>
    <w:unhideWhenUsed/>
    <w:qFormat/>
    <w:rsid w:val="00110C6E"/>
    <w:pPr>
      <w:spacing w:after="200" w:line="240" w:lineRule="auto"/>
    </w:pPr>
    <w:rPr>
      <w:i/>
      <w:iCs/>
      <w:color w:val="44546A" w:themeColor="text2"/>
      <w:sz w:val="18"/>
      <w:szCs w:val="18"/>
    </w:rPr>
  </w:style>
  <w:style w:type="character" w:styleId="afff9">
    <w:name w:val="Strong"/>
    <w:basedOn w:val="a0"/>
    <w:uiPriority w:val="22"/>
    <w:qFormat/>
    <w:rsid w:val="00110C6E"/>
    <w:rPr>
      <w:b/>
      <w:bCs/>
      <w:color w:val="auto"/>
    </w:rPr>
  </w:style>
  <w:style w:type="paragraph" w:styleId="afffa">
    <w:name w:val="Quote"/>
    <w:basedOn w:val="a"/>
    <w:next w:val="a"/>
    <w:link w:val="afffb"/>
    <w:uiPriority w:val="29"/>
    <w:qFormat/>
    <w:rsid w:val="00110C6E"/>
    <w:pPr>
      <w:spacing w:before="200"/>
      <w:ind w:left="864" w:right="864"/>
    </w:pPr>
    <w:rPr>
      <w:i/>
      <w:iCs/>
      <w:color w:val="404040" w:themeColor="text1" w:themeTint="BF"/>
    </w:rPr>
  </w:style>
  <w:style w:type="character" w:customStyle="1" w:styleId="afffb">
    <w:name w:val="引文 字元"/>
    <w:basedOn w:val="a0"/>
    <w:link w:val="afffa"/>
    <w:uiPriority w:val="29"/>
    <w:rsid w:val="00110C6E"/>
    <w:rPr>
      <w:i/>
      <w:iCs/>
      <w:color w:val="404040" w:themeColor="text1" w:themeTint="BF"/>
    </w:rPr>
  </w:style>
  <w:style w:type="paragraph" w:styleId="afffc">
    <w:name w:val="Intense Quote"/>
    <w:basedOn w:val="a"/>
    <w:next w:val="a"/>
    <w:link w:val="afffd"/>
    <w:uiPriority w:val="30"/>
    <w:qFormat/>
    <w:rsid w:val="00110C6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fffd">
    <w:name w:val="鮮明引文 字元"/>
    <w:basedOn w:val="a0"/>
    <w:link w:val="afffc"/>
    <w:uiPriority w:val="30"/>
    <w:rsid w:val="00110C6E"/>
    <w:rPr>
      <w:i/>
      <w:iCs/>
      <w:color w:val="5B9BD5" w:themeColor="accent1"/>
    </w:rPr>
  </w:style>
  <w:style w:type="character" w:styleId="afffe">
    <w:name w:val="Subtle Emphasis"/>
    <w:basedOn w:val="a0"/>
    <w:uiPriority w:val="19"/>
    <w:qFormat/>
    <w:rsid w:val="00110C6E"/>
    <w:rPr>
      <w:i/>
      <w:iCs/>
      <w:color w:val="404040" w:themeColor="text1" w:themeTint="BF"/>
    </w:rPr>
  </w:style>
  <w:style w:type="character" w:styleId="affff">
    <w:name w:val="Intense Emphasis"/>
    <w:basedOn w:val="a0"/>
    <w:uiPriority w:val="21"/>
    <w:qFormat/>
    <w:rsid w:val="00110C6E"/>
    <w:rPr>
      <w:i/>
      <w:iCs/>
      <w:color w:val="5B9BD5" w:themeColor="accent1"/>
    </w:rPr>
  </w:style>
  <w:style w:type="character" w:styleId="affff0">
    <w:name w:val="Subtle Reference"/>
    <w:basedOn w:val="a0"/>
    <w:uiPriority w:val="31"/>
    <w:qFormat/>
    <w:rsid w:val="00110C6E"/>
    <w:rPr>
      <w:smallCaps/>
      <w:color w:val="404040" w:themeColor="text1" w:themeTint="BF"/>
    </w:rPr>
  </w:style>
  <w:style w:type="character" w:styleId="affff1">
    <w:name w:val="Intense Reference"/>
    <w:basedOn w:val="a0"/>
    <w:uiPriority w:val="32"/>
    <w:qFormat/>
    <w:rsid w:val="00110C6E"/>
    <w:rPr>
      <w:b/>
      <w:bCs/>
      <w:smallCaps/>
      <w:color w:val="5B9BD5" w:themeColor="accent1"/>
      <w:spacing w:val="5"/>
    </w:rPr>
  </w:style>
  <w:style w:type="character" w:styleId="affff2">
    <w:name w:val="Book Title"/>
    <w:basedOn w:val="a0"/>
    <w:uiPriority w:val="33"/>
    <w:qFormat/>
    <w:rsid w:val="00110C6E"/>
    <w:rPr>
      <w:b/>
      <w:bCs/>
      <w:i/>
      <w:iCs/>
      <w:spacing w:val="5"/>
    </w:rPr>
  </w:style>
  <w:style w:type="paragraph" w:styleId="affff3">
    <w:name w:val="TOC Heading"/>
    <w:basedOn w:val="1"/>
    <w:next w:val="a"/>
    <w:uiPriority w:val="39"/>
    <w:semiHidden/>
    <w:unhideWhenUsed/>
    <w:qFormat/>
    <w:rsid w:val="00110C6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822402">
      <w:bodyDiv w:val="1"/>
      <w:marLeft w:val="0"/>
      <w:marRight w:val="0"/>
      <w:marTop w:val="0"/>
      <w:marBottom w:val="0"/>
      <w:divBdr>
        <w:top w:val="none" w:sz="0" w:space="0" w:color="auto"/>
        <w:left w:val="none" w:sz="0" w:space="0" w:color="auto"/>
        <w:bottom w:val="none" w:sz="0" w:space="0" w:color="auto"/>
        <w:right w:val="none" w:sz="0" w:space="0" w:color="auto"/>
      </w:divBdr>
    </w:div>
    <w:div w:id="1209417952">
      <w:bodyDiv w:val="1"/>
      <w:marLeft w:val="0"/>
      <w:marRight w:val="0"/>
      <w:marTop w:val="0"/>
      <w:marBottom w:val="0"/>
      <w:divBdr>
        <w:top w:val="none" w:sz="0" w:space="0" w:color="auto"/>
        <w:left w:val="none" w:sz="0" w:space="0" w:color="auto"/>
        <w:bottom w:val="none" w:sz="0" w:space="0" w:color="auto"/>
        <w:right w:val="none" w:sz="0" w:space="0" w:color="auto"/>
      </w:divBdr>
    </w:div>
    <w:div w:id="1625652339">
      <w:bodyDiv w:val="1"/>
      <w:marLeft w:val="0"/>
      <w:marRight w:val="0"/>
      <w:marTop w:val="0"/>
      <w:marBottom w:val="0"/>
      <w:divBdr>
        <w:top w:val="none" w:sz="0" w:space="0" w:color="auto"/>
        <w:left w:val="none" w:sz="0" w:space="0" w:color="auto"/>
        <w:bottom w:val="none" w:sz="0" w:space="0" w:color="auto"/>
        <w:right w:val="none" w:sz="0" w:space="0" w:color="auto"/>
      </w:divBdr>
      <w:divsChild>
        <w:div w:id="1167549570">
          <w:marLeft w:val="0"/>
          <w:marRight w:val="0"/>
          <w:marTop w:val="0"/>
          <w:marBottom w:val="0"/>
          <w:divBdr>
            <w:top w:val="none" w:sz="0" w:space="0" w:color="auto"/>
            <w:left w:val="none" w:sz="0" w:space="0" w:color="auto"/>
            <w:bottom w:val="none" w:sz="0" w:space="0" w:color="auto"/>
            <w:right w:val="none" w:sz="0" w:space="0" w:color="auto"/>
          </w:divBdr>
        </w:div>
        <w:div w:id="1835955051">
          <w:marLeft w:val="0"/>
          <w:marRight w:val="0"/>
          <w:marTop w:val="0"/>
          <w:marBottom w:val="0"/>
          <w:divBdr>
            <w:top w:val="none" w:sz="0" w:space="0" w:color="auto"/>
            <w:left w:val="none" w:sz="0" w:space="0" w:color="auto"/>
            <w:bottom w:val="none" w:sz="0" w:space="0" w:color="auto"/>
            <w:right w:val="none" w:sz="0" w:space="0" w:color="auto"/>
          </w:divBdr>
        </w:div>
        <w:div w:id="1843350859">
          <w:marLeft w:val="0"/>
          <w:marRight w:val="0"/>
          <w:marTop w:val="0"/>
          <w:marBottom w:val="0"/>
          <w:divBdr>
            <w:top w:val="none" w:sz="0" w:space="0" w:color="auto"/>
            <w:left w:val="none" w:sz="0" w:space="0" w:color="auto"/>
            <w:bottom w:val="none" w:sz="0" w:space="0" w:color="auto"/>
            <w:right w:val="none" w:sz="0" w:space="0" w:color="auto"/>
          </w:divBdr>
        </w:div>
      </w:divsChild>
    </w:div>
    <w:div w:id="1925143166">
      <w:bodyDiv w:val="1"/>
      <w:marLeft w:val="0"/>
      <w:marRight w:val="0"/>
      <w:marTop w:val="0"/>
      <w:marBottom w:val="0"/>
      <w:divBdr>
        <w:top w:val="none" w:sz="0" w:space="0" w:color="auto"/>
        <w:left w:val="none" w:sz="0" w:space="0" w:color="auto"/>
        <w:bottom w:val="none" w:sz="0" w:space="0" w:color="auto"/>
        <w:right w:val="none" w:sz="0" w:space="0" w:color="auto"/>
      </w:divBdr>
    </w:div>
    <w:div w:id="1965117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www1.jobs.gov.hk/0/en/information/Epem" TargetMode="External"/><Relationship Id="rId21" Type="http://schemas.openxmlformats.org/officeDocument/2006/relationships/image" Target="media/image8.png"/><Relationship Id="rId34" Type="http://schemas.openxmlformats.org/officeDocument/2006/relationships/hyperlink" Target="https://www.scmp.com/comment/article/1581091/hong-kong-should-reform-its-tax-structure-redistribute-wealth" TargetMode="External"/><Relationship Id="rId42" Type="http://schemas.openxmlformats.org/officeDocument/2006/relationships/hyperlink" Target="https://www.swd.gov.hk/oala/index_e.html" TargetMode="External"/><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3.xml"/><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swd.gov.hk/en/index/site_pubsvc/page_socsecu/sub_comprehens/" TargetMode="External"/><Relationship Id="rId40" Type="http://schemas.openxmlformats.org/officeDocument/2006/relationships/hyperlink" Target="https://www.swd.gov.hk/en/index/site_pubsvc/page_family/sub_listofserv/id_familyaide/" TargetMode="External"/><Relationship Id="rId45" Type="http://schemas.openxmlformats.org/officeDocument/2006/relationships/image" Target="media/image23.jpeg"/><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hcv.gov.hk/eng/index.htm" TargetMode="External"/><Relationship Id="rId52"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yperlink" Target="https://www.swd.gov.hk/en/index/site_pubsvc/page_socsecu/sub_portableco/" TargetMode="External"/><Relationship Id="rId48" Type="http://schemas.openxmlformats.org/officeDocument/2006/relationships/image" Target="media/image26.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yes.labour.gov.hk/Home" TargetMode="External"/><Relationship Id="rId46" Type="http://schemas.openxmlformats.org/officeDocument/2006/relationships/image" Target="media/image24.jpeg"/><Relationship Id="rId20" Type="http://schemas.openxmlformats.org/officeDocument/2006/relationships/image" Target="media/image7.png"/><Relationship Id="rId41" Type="http://schemas.openxmlformats.org/officeDocument/2006/relationships/hyperlink" Target="https://www.swd.gov.hk/en/index/site_pubsvc/page_family/sub_listofserv/id_childcares/" TargetMode="Externa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F:\EDB%20econ%20topics\poverty\final\Consumer%20Price%20Index%20A%20(food,%20housing%20and%20transportation)%20and%20average%20index%20of%20payrol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EDB%20econ%20topics\poverty\final\Consumer%20Price%20Index%20A%20(food,%20housing%20and%20transportation)%20and%20average%20index%20of%20payrol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CDI\Administration\tender\Outsource%20job\2019-20\1.%20DRQ%20&amp;PD\11.%20Deliverable\1.%20Deliverable%201\3.%20Income%20inequality\Reference\&#39321;&#28207;&#30340;&#25151;&#23627;&#38283;&#25903;&#20308;&#25972;&#39636;&#25903;&#20986;&#27604;&#20363;_Chart%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Sheet1!$A$8</c:f>
              <c:strCache>
                <c:ptCount val="1"/>
                <c:pt idx="0">
                  <c:v>Median household income (HK$)</c:v>
                </c:pt>
              </c:strCache>
            </c:strRef>
          </c:tx>
          <c:spPr>
            <a:solidFill>
              <a:schemeClr val="bg1">
                <a:lumMod val="85000"/>
              </a:schemeClr>
            </a:solidFill>
            <a:ln>
              <a:noFill/>
            </a:ln>
            <a:effectLst/>
          </c:spPr>
          <c:invertIfNegative val="0"/>
          <c:cat>
            <c:numRef>
              <c:f>Sheet1!$B$5:$N$5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Sheet1!$B$8:$N$8</c:f>
              <c:numCache>
                <c:formatCode>General</c:formatCode>
                <c:ptCount val="13"/>
                <c:pt idx="0">
                  <c:v>17500</c:v>
                </c:pt>
                <c:pt idx="1">
                  <c:v>18400</c:v>
                </c:pt>
                <c:pt idx="2">
                  <c:v>18000</c:v>
                </c:pt>
                <c:pt idx="3">
                  <c:v>18000</c:v>
                </c:pt>
                <c:pt idx="4">
                  <c:v>20000</c:v>
                </c:pt>
                <c:pt idx="5">
                  <c:v>21000</c:v>
                </c:pt>
                <c:pt idx="6">
                  <c:v>22200</c:v>
                </c:pt>
                <c:pt idx="7">
                  <c:v>23200</c:v>
                </c:pt>
                <c:pt idx="8">
                  <c:v>24800</c:v>
                </c:pt>
                <c:pt idx="9">
                  <c:v>25200</c:v>
                </c:pt>
                <c:pt idx="10">
                  <c:v>26500</c:v>
                </c:pt>
                <c:pt idx="11">
                  <c:v>28000</c:v>
                </c:pt>
                <c:pt idx="12">
                  <c:v>28700</c:v>
                </c:pt>
              </c:numCache>
            </c:numRef>
          </c:val>
          <c:extLst>
            <c:ext xmlns:c16="http://schemas.microsoft.com/office/drawing/2014/chart" uri="{C3380CC4-5D6E-409C-BE32-E72D297353CC}">
              <c16:uniqueId val="{00000000-6968-43AC-94CB-B465DC9E01BB}"/>
            </c:ext>
          </c:extLst>
        </c:ser>
        <c:dLbls>
          <c:showLegendKey val="0"/>
          <c:showVal val="0"/>
          <c:showCatName val="0"/>
          <c:showSerName val="0"/>
          <c:showPercent val="0"/>
          <c:showBubbleSize val="0"/>
        </c:dLbls>
        <c:gapWidth val="150"/>
        <c:axId val="111158016"/>
        <c:axId val="104262656"/>
      </c:barChart>
      <c:lineChart>
        <c:grouping val="standard"/>
        <c:varyColors val="0"/>
        <c:ser>
          <c:idx val="0"/>
          <c:order val="0"/>
          <c:tx>
            <c:strRef>
              <c:f>Sheet1!$A$6</c:f>
              <c:strCache>
                <c:ptCount val="1"/>
                <c:pt idx="0">
                  <c:v>Price index of Small Living Units</c:v>
                </c:pt>
              </c:strCache>
            </c:strRef>
          </c:tx>
          <c:spPr>
            <a:ln w="28575" cap="rnd">
              <a:solidFill>
                <a:schemeClr val="accent1"/>
              </a:solidFill>
              <a:round/>
            </a:ln>
            <a:effectLst/>
          </c:spPr>
          <c:marker>
            <c:symbol val="none"/>
          </c:marker>
          <c:dLbls>
            <c:dLbl>
              <c:idx val="0"/>
              <c:layout>
                <c:manualLayout>
                  <c:x val="-3.6160089241841463E-2"/>
                  <c:y val="-5.0936407699820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68-43AC-94CB-B465DC9E01BB}"/>
                </c:ext>
              </c:extLst>
            </c:dLbl>
            <c:dLbl>
              <c:idx val="1"/>
              <c:layout>
                <c:manualLayout>
                  <c:x val="-3.8063251833517331E-2"/>
                  <c:y val="-4.7752882218581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68-43AC-94CB-B465DC9E01BB}"/>
                </c:ext>
              </c:extLst>
            </c:dLbl>
            <c:dLbl>
              <c:idx val="2"/>
              <c:layout>
                <c:manualLayout>
                  <c:x val="-3.8063251833517331E-2"/>
                  <c:y val="-5.4119933181058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68-43AC-94CB-B465DC9E01BB}"/>
                </c:ext>
              </c:extLst>
            </c:dLbl>
            <c:dLbl>
              <c:idx val="3"/>
              <c:layout>
                <c:manualLayout>
                  <c:x val="-3.9966414425193199E-2"/>
                  <c:y val="-6.04869841435364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68-43AC-94CB-B465DC9E01BB}"/>
                </c:ext>
              </c:extLst>
            </c:dLbl>
            <c:dLbl>
              <c:idx val="4"/>
              <c:layout>
                <c:manualLayout>
                  <c:x val="-4.428846718309324E-2"/>
                  <c:y val="-4.983377077865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68-43AC-94CB-B465DC9E01BB}"/>
                </c:ext>
              </c:extLst>
            </c:dLbl>
            <c:dLbl>
              <c:idx val="5"/>
              <c:layout>
                <c:manualLayout>
                  <c:x val="-3.9966414425193199E-2"/>
                  <c:y val="-3.820230577486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68-43AC-94CB-B465DC9E01BB}"/>
                </c:ext>
              </c:extLst>
            </c:dLbl>
            <c:dLbl>
              <c:idx val="6"/>
              <c:layout>
                <c:manualLayout>
                  <c:x val="-3.6160089241841463E-2"/>
                  <c:y val="-3.820230577486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68-43AC-94CB-B465DC9E01BB}"/>
                </c:ext>
              </c:extLst>
            </c:dLbl>
            <c:dLbl>
              <c:idx val="7"/>
              <c:layout>
                <c:manualLayout>
                  <c:x val="-4.0997800720614951E-2"/>
                  <c:y val="-4.9507533780499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968-43AC-94CB-B465DC9E01BB}"/>
                </c:ext>
              </c:extLst>
            </c:dLbl>
            <c:dLbl>
              <c:idx val="8"/>
              <c:layout>
                <c:manualLayout>
                  <c:x val="-3.9966414425193129E-2"/>
                  <c:y val="-2.5468203849910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68-43AC-94CB-B465DC9E01BB}"/>
                </c:ext>
              </c:extLst>
            </c:dLbl>
            <c:dLbl>
              <c:idx val="9"/>
              <c:layout>
                <c:manualLayout>
                  <c:x val="-4.1869577016869067E-2"/>
                  <c:y val="-6.36705096247751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68-43AC-94CB-B465DC9E01BB}"/>
                </c:ext>
              </c:extLst>
            </c:dLbl>
            <c:dLbl>
              <c:idx val="10"/>
              <c:layout>
                <c:manualLayout>
                  <c:x val="-4.1869577016869067E-2"/>
                  <c:y val="-5.7303458662297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68-43AC-94CB-B465DC9E01BB}"/>
                </c:ext>
              </c:extLst>
            </c:dLbl>
            <c:dLbl>
              <c:idx val="11"/>
              <c:layout>
                <c:manualLayout>
                  <c:x val="-4.1869577016869067E-2"/>
                  <c:y val="4.456935673734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68-43AC-94CB-B465DC9E01BB}"/>
                </c:ext>
              </c:extLst>
            </c:dLbl>
            <c:dLbl>
              <c:idx val="12"/>
              <c:layout>
                <c:manualLayout>
                  <c:x val="-3.0450601466814005E-2"/>
                  <c:y val="4.13858312561038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68-43AC-94CB-B465DC9E01B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H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Sheet1!$B$5:$N$5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Sheet1!$B$6:$N$6</c:f>
              <c:numCache>
                <c:formatCode>General</c:formatCode>
                <c:ptCount val="13"/>
                <c:pt idx="0">
                  <c:v>98.5</c:v>
                </c:pt>
                <c:pt idx="1">
                  <c:v>117.6</c:v>
                </c:pt>
                <c:pt idx="2">
                  <c:v>120.3</c:v>
                </c:pt>
                <c:pt idx="3">
                  <c:v>152.5</c:v>
                </c:pt>
                <c:pt idx="4">
                  <c:v>187.3</c:v>
                </c:pt>
                <c:pt idx="5">
                  <c:v>217.6</c:v>
                </c:pt>
                <c:pt idx="6">
                  <c:v>260.3</c:v>
                </c:pt>
                <c:pt idx="7">
                  <c:v>278.7</c:v>
                </c:pt>
                <c:pt idx="8">
                  <c:v>326.7</c:v>
                </c:pt>
                <c:pt idx="9">
                  <c:v>314.8</c:v>
                </c:pt>
                <c:pt idx="10">
                  <c:v>368.3</c:v>
                </c:pt>
                <c:pt idx="11">
                  <c:v>416.6</c:v>
                </c:pt>
                <c:pt idx="12">
                  <c:v>425.6</c:v>
                </c:pt>
              </c:numCache>
            </c:numRef>
          </c:val>
          <c:smooth val="0"/>
          <c:extLst>
            <c:ext xmlns:c16="http://schemas.microsoft.com/office/drawing/2014/chart" uri="{C3380CC4-5D6E-409C-BE32-E72D297353CC}">
              <c16:uniqueId val="{0000000E-6968-43AC-94CB-B465DC9E01BB}"/>
            </c:ext>
          </c:extLst>
        </c:ser>
        <c:ser>
          <c:idx val="1"/>
          <c:order val="1"/>
          <c:tx>
            <c:strRef>
              <c:f>Sheet1!$A$7</c:f>
              <c:strCache>
                <c:ptCount val="1"/>
                <c:pt idx="0">
                  <c:v>Rent index of Small Living Units</c:v>
                </c:pt>
              </c:strCache>
            </c:strRef>
          </c:tx>
          <c:spPr>
            <a:ln w="28575" cap="rnd">
              <a:solidFill>
                <a:schemeClr val="accent2"/>
              </a:solidFill>
              <a:round/>
            </a:ln>
            <a:effectLst/>
          </c:spPr>
          <c:marker>
            <c:symbol val="none"/>
          </c:marker>
          <c:dLbls>
            <c:dLbl>
              <c:idx val="0"/>
              <c:layout>
                <c:manualLayout>
                  <c:x val="-3.8063251833517331E-2"/>
                  <c:y val="5.0936407699820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68-43AC-94CB-B465DC9E01BB}"/>
                </c:ext>
              </c:extLst>
            </c:dLbl>
            <c:dLbl>
              <c:idx val="1"/>
              <c:layout>
                <c:manualLayout>
                  <c:x val="-3.0450601466813883E-2"/>
                  <c:y val="6.36705096247751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68-43AC-94CB-B465DC9E01BB}"/>
                </c:ext>
              </c:extLst>
            </c:dLbl>
            <c:dLbl>
              <c:idx val="2"/>
              <c:layout>
                <c:manualLayout>
                  <c:x val="-2.4741113691786266E-2"/>
                  <c:y val="3.1835254812387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968-43AC-94CB-B465DC9E01BB}"/>
                </c:ext>
              </c:extLst>
            </c:dLbl>
            <c:dLbl>
              <c:idx val="3"/>
              <c:layout>
                <c:manualLayout>
                  <c:x val="-2.0934788508434533E-2"/>
                  <c:y val="4.456935673734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968-43AC-94CB-B465DC9E01BB}"/>
                </c:ext>
              </c:extLst>
            </c:dLbl>
            <c:dLbl>
              <c:idx val="4"/>
              <c:layout>
                <c:manualLayout>
                  <c:x val="-1.9031625916758665E-2"/>
                  <c:y val="4.456935673734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968-43AC-94CB-B465DC9E01BB}"/>
                </c:ext>
              </c:extLst>
            </c:dLbl>
            <c:dLbl>
              <c:idx val="5"/>
              <c:layout>
                <c:manualLayout>
                  <c:x val="-3.0093795944705185E-2"/>
                  <c:y val="4.368498839893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968-43AC-94CB-B465DC9E01BB}"/>
                </c:ext>
              </c:extLst>
            </c:dLbl>
            <c:dLbl>
              <c:idx val="6"/>
              <c:layout>
                <c:manualLayout>
                  <c:x val="-3.0450601466813866E-2"/>
                  <c:y val="3.5590812195058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968-43AC-94CB-B465DC9E01BB}"/>
                </c:ext>
              </c:extLst>
            </c:dLbl>
            <c:dLbl>
              <c:idx val="7"/>
              <c:layout>
                <c:manualLayout>
                  <c:x val="-3.4256926650165595E-2"/>
                  <c:y val="4.2540673924770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968-43AC-94CB-B465DC9E01BB}"/>
                </c:ext>
              </c:extLst>
            </c:dLbl>
            <c:dLbl>
              <c:idx val="8"/>
              <c:layout>
                <c:manualLayout>
                  <c:x val="-4.1869577016869067E-2"/>
                  <c:y val="4.456935673734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968-43AC-94CB-B465DC9E01BB}"/>
                </c:ext>
              </c:extLst>
            </c:dLbl>
            <c:dLbl>
              <c:idx val="9"/>
              <c:layout>
                <c:manualLayout>
                  <c:x val="-3.6160089241841463E-2"/>
                  <c:y val="5.09364076998200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968-43AC-94CB-B465DC9E01BB}"/>
                </c:ext>
              </c:extLst>
            </c:dLbl>
            <c:dLbl>
              <c:idx val="10"/>
              <c:layout>
                <c:manualLayout>
                  <c:x val="-3.2353764058489873E-2"/>
                  <c:y val="4.456935673734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968-43AC-94CB-B465DC9E01BB}"/>
                </c:ext>
              </c:extLst>
            </c:dLbl>
            <c:dLbl>
              <c:idx val="11"/>
              <c:layout>
                <c:manualLayout>
                  <c:x val="-3.8063251833517331E-2"/>
                  <c:y val="4.7752882218581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968-43AC-94CB-B465DC9E01BB}"/>
                </c:ext>
              </c:extLst>
            </c:dLbl>
            <c:dLbl>
              <c:idx val="12"/>
              <c:layout>
                <c:manualLayout>
                  <c:x val="-3.9966414425193338E-2"/>
                  <c:y val="5.0936407699820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968-43AC-94CB-B465DC9E01B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H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Sheet1!$B$5:$N$5</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Sheet1!$B$7:$N$7</c:f>
              <c:numCache>
                <c:formatCode>General</c:formatCode>
                <c:ptCount val="13"/>
                <c:pt idx="0">
                  <c:v>100.5</c:v>
                </c:pt>
                <c:pt idx="1">
                  <c:v>113.2</c:v>
                </c:pt>
                <c:pt idx="2">
                  <c:v>102</c:v>
                </c:pt>
                <c:pt idx="3">
                  <c:v>120.7</c:v>
                </c:pt>
                <c:pt idx="4">
                  <c:v>137.1</c:v>
                </c:pt>
                <c:pt idx="5">
                  <c:v>149.6</c:v>
                </c:pt>
                <c:pt idx="6">
                  <c:v>163.6</c:v>
                </c:pt>
                <c:pt idx="7">
                  <c:v>171.8</c:v>
                </c:pt>
                <c:pt idx="8">
                  <c:v>187.4</c:v>
                </c:pt>
                <c:pt idx="9">
                  <c:v>184.8</c:v>
                </c:pt>
                <c:pt idx="10">
                  <c:v>201.2</c:v>
                </c:pt>
                <c:pt idx="11">
                  <c:v>213.4</c:v>
                </c:pt>
                <c:pt idx="12">
                  <c:v>215.3</c:v>
                </c:pt>
              </c:numCache>
            </c:numRef>
          </c:val>
          <c:smooth val="0"/>
          <c:extLst>
            <c:ext xmlns:c16="http://schemas.microsoft.com/office/drawing/2014/chart" uri="{C3380CC4-5D6E-409C-BE32-E72D297353CC}">
              <c16:uniqueId val="{0000001C-6968-43AC-94CB-B465DC9E01BB}"/>
            </c:ext>
          </c:extLst>
        </c:ser>
        <c:dLbls>
          <c:showLegendKey val="0"/>
          <c:showVal val="0"/>
          <c:showCatName val="0"/>
          <c:showSerName val="0"/>
          <c:showPercent val="0"/>
          <c:showBubbleSize val="0"/>
        </c:dLbls>
        <c:marker val="1"/>
        <c:smooth val="0"/>
        <c:axId val="104259584"/>
        <c:axId val="104261120"/>
      </c:lineChart>
      <c:catAx>
        <c:axId val="10425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HK"/>
          </a:p>
        </c:txPr>
        <c:crossAx val="104261120"/>
        <c:crosses val="autoZero"/>
        <c:auto val="1"/>
        <c:lblAlgn val="ctr"/>
        <c:lblOffset val="100"/>
        <c:noMultiLvlLbl val="0"/>
      </c:catAx>
      <c:valAx>
        <c:axId val="1042611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HK"/>
          </a:p>
        </c:txPr>
        <c:crossAx val="104259584"/>
        <c:crosses val="autoZero"/>
        <c:crossBetween val="between"/>
      </c:valAx>
      <c:valAx>
        <c:axId val="10426265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HK"/>
          </a:p>
        </c:txPr>
        <c:crossAx val="111158016"/>
        <c:crosses val="max"/>
        <c:crossBetween val="between"/>
      </c:valAx>
      <c:catAx>
        <c:axId val="111158016"/>
        <c:scaling>
          <c:orientation val="minMax"/>
        </c:scaling>
        <c:delete val="1"/>
        <c:axPos val="b"/>
        <c:numFmt formatCode="General" sourceLinked="1"/>
        <c:majorTickMark val="out"/>
        <c:minorTickMark val="none"/>
        <c:tickLblPos val="nextTo"/>
        <c:crossAx val="104262656"/>
        <c:crosses val="autoZero"/>
        <c:auto val="1"/>
        <c:lblAlgn val="ctr"/>
        <c:lblOffset val="100"/>
        <c:noMultiLvlLbl val="0"/>
      </c:catAx>
      <c:spPr>
        <a:noFill/>
        <a:ln>
          <a:noFill/>
        </a:ln>
        <a:effectLst/>
      </c:spPr>
    </c:plotArea>
    <c:legend>
      <c:legendPos val="t"/>
      <c:layout>
        <c:manualLayout>
          <c:xMode val="edge"/>
          <c:yMode val="edge"/>
          <c:x val="8.9143836083453235E-2"/>
          <c:y val="1.9101152887432544E-2"/>
          <c:w val="0.70919720555789412"/>
          <c:h val="0.11719885854317864"/>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H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zh-H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Sheet4!$A$6</c:f>
              <c:strCache>
                <c:ptCount val="1"/>
                <c:pt idx="0">
                  <c:v>Ratio of owner-occupiers to all households </c:v>
                </c:pt>
              </c:strCache>
            </c:strRef>
          </c:tx>
          <c:spPr>
            <a:ln w="28575" cap="rnd">
              <a:solidFill>
                <a:schemeClr val="accent1"/>
              </a:solidFill>
              <a:round/>
            </a:ln>
            <a:effectLst/>
          </c:spPr>
          <c:marker>
            <c:symbol val="none"/>
          </c:marker>
          <c:dLbls>
            <c:spPr>
              <a:noFill/>
              <a:ln>
                <a:noFill/>
              </a:ln>
              <a:effectLst/>
            </c:spPr>
            <c:txPr>
              <a:bodyPr rot="60000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H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Sheet4!$B$3:$N$3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Sheet4!$B$6:$N$6</c:f>
              <c:numCache>
                <c:formatCode>0.00%</c:formatCode>
                <c:ptCount val="13"/>
                <c:pt idx="0">
                  <c:v>0.5305569136406062</c:v>
                </c:pt>
                <c:pt idx="1">
                  <c:v>0.53578166820236062</c:v>
                </c:pt>
                <c:pt idx="2">
                  <c:v>0.53456381682047716</c:v>
                </c:pt>
                <c:pt idx="3">
                  <c:v>0.53060083437271521</c:v>
                </c:pt>
                <c:pt idx="4">
                  <c:v>0.53248844996397227</c:v>
                </c:pt>
                <c:pt idx="5">
                  <c:v>0.51998994216746297</c:v>
                </c:pt>
                <c:pt idx="6">
                  <c:v>0.51107049391434378</c:v>
                </c:pt>
                <c:pt idx="7">
                  <c:v>0.50925012333497777</c:v>
                </c:pt>
                <c:pt idx="8">
                  <c:v>0.50317672291691962</c:v>
                </c:pt>
                <c:pt idx="9">
                  <c:v>0.50354155828564562</c:v>
                </c:pt>
                <c:pt idx="10">
                  <c:v>0.49244486527005171</c:v>
                </c:pt>
                <c:pt idx="11">
                  <c:v>0.49154190161384403</c:v>
                </c:pt>
                <c:pt idx="12">
                  <c:v>0.49801101591187269</c:v>
                </c:pt>
              </c:numCache>
            </c:numRef>
          </c:val>
          <c:smooth val="0"/>
          <c:extLst>
            <c:ext xmlns:c16="http://schemas.microsoft.com/office/drawing/2014/chart" uri="{C3380CC4-5D6E-409C-BE32-E72D297353CC}">
              <c16:uniqueId val="{00000000-3412-4DAB-A008-A1F4EDF0B090}"/>
            </c:ext>
          </c:extLst>
        </c:ser>
        <c:ser>
          <c:idx val="1"/>
          <c:order val="1"/>
          <c:tx>
            <c:strRef>
              <c:f>Sheet4!$A$7</c:f>
              <c:strCache>
                <c:ptCount val="1"/>
                <c:pt idx="0">
                  <c:v>Annual change in owner-occupiers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H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Sheet4!$B$3:$N$3</c:f>
              <c:numCache>
                <c:formatCode>General</c:formatCode>
                <c:ptCount val="13"/>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numCache>
            </c:numRef>
          </c:cat>
          <c:val>
            <c:numRef>
              <c:f>Sheet4!$B$7:$N$7</c:f>
              <c:numCache>
                <c:formatCode>0.00%</c:formatCode>
                <c:ptCount val="13"/>
                <c:pt idx="1">
                  <c:v>2.2953840998575743E-2</c:v>
                </c:pt>
                <c:pt idx="2">
                  <c:v>5.6506428629924587E-3</c:v>
                </c:pt>
                <c:pt idx="3">
                  <c:v>4.641693811074956E-3</c:v>
                </c:pt>
                <c:pt idx="4">
                  <c:v>1.8318878171354389E-2</c:v>
                </c:pt>
                <c:pt idx="5">
                  <c:v>-1.2337817400302476E-2</c:v>
                </c:pt>
                <c:pt idx="6">
                  <c:v>-8.462282398452611E-3</c:v>
                </c:pt>
                <c:pt idx="7">
                  <c:v>6.8276030236528416E-3</c:v>
                </c:pt>
                <c:pt idx="8">
                  <c:v>3.7943004763058411E-3</c:v>
                </c:pt>
                <c:pt idx="9">
                  <c:v>1.1983271674440937E-2</c:v>
                </c:pt>
                <c:pt idx="10">
                  <c:v>-8.0267026941110309E-3</c:v>
                </c:pt>
                <c:pt idx="11">
                  <c:v>1.2658227848101229E-2</c:v>
                </c:pt>
                <c:pt idx="12">
                  <c:v>3.0063291139240507E-2</c:v>
                </c:pt>
              </c:numCache>
            </c:numRef>
          </c:val>
          <c:smooth val="0"/>
          <c:extLst>
            <c:ext xmlns:c16="http://schemas.microsoft.com/office/drawing/2014/chart" uri="{C3380CC4-5D6E-409C-BE32-E72D297353CC}">
              <c16:uniqueId val="{00000001-3412-4DAB-A008-A1F4EDF0B090}"/>
            </c:ext>
          </c:extLst>
        </c:ser>
        <c:dLbls>
          <c:dLblPos val="t"/>
          <c:showLegendKey val="0"/>
          <c:showVal val="1"/>
          <c:showCatName val="0"/>
          <c:showSerName val="0"/>
          <c:showPercent val="0"/>
          <c:showBubbleSize val="0"/>
        </c:dLbls>
        <c:smooth val="0"/>
        <c:axId val="111188992"/>
        <c:axId val="111190784"/>
      </c:lineChart>
      <c:catAx>
        <c:axId val="111188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HK"/>
          </a:p>
        </c:txPr>
        <c:crossAx val="111190784"/>
        <c:crosses val="autoZero"/>
        <c:auto val="1"/>
        <c:lblAlgn val="ctr"/>
        <c:lblOffset val="100"/>
        <c:noMultiLvlLbl val="0"/>
      </c:catAx>
      <c:valAx>
        <c:axId val="111190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HK"/>
          </a:p>
        </c:txPr>
        <c:crossAx val="111188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H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zh-H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400" b="0" i="0" u="none" strike="noStrike" baseline="0">
                <a:effectLst/>
              </a:rPr>
              <a:t>The ratio of housing expenses to total household expenses for Hong Kong</a:t>
            </a:r>
            <a:endParaRPr lang="zh-TW"/>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HK"/>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H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工作表1!$A$1:$A$3</c:f>
              <c:strCache>
                <c:ptCount val="3"/>
                <c:pt idx="0">
                  <c:v>2004/05</c:v>
                </c:pt>
                <c:pt idx="1">
                  <c:v>2009/10</c:v>
                </c:pt>
                <c:pt idx="2">
                  <c:v>2014/15</c:v>
                </c:pt>
              </c:strCache>
            </c:strRef>
          </c:cat>
          <c:val>
            <c:numRef>
              <c:f>工作表1!$B$1:$B$3</c:f>
              <c:numCache>
                <c:formatCode>0.0%</c:formatCode>
                <c:ptCount val="3"/>
                <c:pt idx="0">
                  <c:v>0.30599999999999999</c:v>
                </c:pt>
                <c:pt idx="1">
                  <c:v>0.33</c:v>
                </c:pt>
                <c:pt idx="2">
                  <c:v>0.36</c:v>
                </c:pt>
              </c:numCache>
            </c:numRef>
          </c:val>
          <c:extLst>
            <c:ext xmlns:c16="http://schemas.microsoft.com/office/drawing/2014/chart" uri="{C3380CC4-5D6E-409C-BE32-E72D297353CC}">
              <c16:uniqueId val="{00000000-7C6D-4A09-A52C-948360C440B5}"/>
            </c:ext>
          </c:extLst>
        </c:ser>
        <c:dLbls>
          <c:dLblPos val="outEnd"/>
          <c:showLegendKey val="0"/>
          <c:showVal val="1"/>
          <c:showCatName val="0"/>
          <c:showSerName val="0"/>
          <c:showPercent val="0"/>
          <c:showBubbleSize val="0"/>
        </c:dLbls>
        <c:gapWidth val="219"/>
        <c:overlap val="-27"/>
        <c:axId val="379035944"/>
        <c:axId val="379030040"/>
      </c:barChart>
      <c:catAx>
        <c:axId val="37903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HK"/>
          </a:p>
        </c:txPr>
        <c:crossAx val="379030040"/>
        <c:crosses val="autoZero"/>
        <c:auto val="1"/>
        <c:lblAlgn val="ctr"/>
        <c:lblOffset val="100"/>
        <c:noMultiLvlLbl val="0"/>
      </c:catAx>
      <c:valAx>
        <c:axId val="3790300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HK"/>
          </a:p>
        </c:txPr>
        <c:crossAx val="379035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HK"/>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9ZdaJDOfZ08XK56muOsF8yuYeRw==">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F829C2D0BC7F544BE1FEDE0EECD7245" ma:contentTypeVersion="14" ma:contentTypeDescription="Create a new document." ma:contentTypeScope="" ma:versionID="caf2745eebaeb7caa55a959c3d8208fb">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8c3d82f263b1fc05fbdea81559f60bf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67e35e7-8d97-4873-bcad-3ed55303f7fc}"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45C85E8A-C71E-4796-B112-9ABDCF899C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0606534-087F-4B9C-B4A4-5BA4AF5BD508}"/>
</file>

<file path=customXml/itemProps4.xml><?xml version="1.0" encoding="utf-8"?>
<ds:datastoreItem xmlns:ds="http://schemas.openxmlformats.org/officeDocument/2006/customXml" ds:itemID="{BB3B562D-5E7E-42CF-8565-086BED016F34}"/>
</file>

<file path=customXml/itemProps5.xml><?xml version="1.0" encoding="utf-8"?>
<ds:datastoreItem xmlns:ds="http://schemas.openxmlformats.org/officeDocument/2006/customXml" ds:itemID="{4A31CB8D-26DF-44F5-8277-9E7DED2CEA67}"/>
</file>

<file path=docProps/app.xml><?xml version="1.0" encoding="utf-8"?>
<Properties xmlns="http://schemas.openxmlformats.org/officeDocument/2006/extended-properties" xmlns:vt="http://schemas.openxmlformats.org/officeDocument/2006/docPropsVTypes">
  <Template>Normal</Template>
  <TotalTime>9</TotalTime>
  <Pages>46</Pages>
  <Words>10239</Words>
  <Characters>58364</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Income Inequality and Poverty</vt:lpstr>
    </vt:vector>
  </TitlesOfParts>
  <Company>HP Inc.</Company>
  <LinksUpToDate>false</LinksUpToDate>
  <CharactersWithSpaces>68467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Inequality and Poverty</dc:title>
  <dc:creator>WONG, Kam-fung Grace</dc:creator>
  <cp:lastModifiedBy>CHAN, Ho-kong</cp:lastModifiedBy>
  <cp:revision>4</cp:revision>
  <cp:lastPrinted>2021-09-06T00:42:00Z</cp:lastPrinted>
  <dcterms:created xsi:type="dcterms:W3CDTF">2026-01-19T08:44:00Z</dcterms:created>
  <dcterms:modified xsi:type="dcterms:W3CDTF">2026-01-20T02:27:00Z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